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FFBD993" w14:textId="6870C080" w:rsidR="00F10BE4" w:rsidRPr="00D938DF" w:rsidRDefault="001A0464" w:rsidP="00F10BE4">
      <w:pPr>
        <w:spacing w:line="360" w:lineRule="auto"/>
        <w:rPr>
          <w:rFonts w:asciiTheme="majorHAnsi" w:hAnsiTheme="majorHAnsi" w:cstheme="majorHAnsi"/>
          <w:b/>
          <w:bCs/>
          <w:sz w:val="36"/>
          <w:szCs w:val="36"/>
        </w:rPr>
      </w:pPr>
      <w:r w:rsidRPr="00D938DF">
        <w:rPr>
          <w:rFonts w:asciiTheme="majorHAnsi" w:hAnsiTheme="majorHAnsi" w:cstheme="majorHAnsi"/>
          <w:b/>
          <w:bCs/>
          <w:sz w:val="36"/>
          <w:szCs w:val="36"/>
        </w:rPr>
        <w:t>S</w:t>
      </w:r>
      <w:r w:rsidR="0097387D" w:rsidRPr="00D938DF">
        <w:rPr>
          <w:rFonts w:asciiTheme="majorHAnsi" w:hAnsiTheme="majorHAnsi" w:cstheme="majorHAnsi"/>
          <w:b/>
          <w:bCs/>
          <w:sz w:val="36"/>
          <w:szCs w:val="36"/>
        </w:rPr>
        <w:t xml:space="preserve">patial divergence in ecological responses </w:t>
      </w:r>
      <w:r w:rsidRPr="00D938DF">
        <w:rPr>
          <w:rFonts w:asciiTheme="majorHAnsi" w:hAnsiTheme="majorHAnsi" w:cstheme="majorHAnsi"/>
          <w:b/>
          <w:bCs/>
          <w:sz w:val="36"/>
          <w:szCs w:val="36"/>
        </w:rPr>
        <w:t xml:space="preserve">to typhoons </w:t>
      </w:r>
      <w:commentRangeStart w:id="0"/>
      <w:commentRangeStart w:id="1"/>
      <w:r w:rsidR="0097387D" w:rsidRPr="00D938DF">
        <w:rPr>
          <w:rFonts w:asciiTheme="majorHAnsi" w:hAnsiTheme="majorHAnsi" w:cstheme="majorHAnsi"/>
          <w:b/>
          <w:bCs/>
          <w:sz w:val="36"/>
          <w:szCs w:val="36"/>
        </w:rPr>
        <w:t>across a subtropical island</w:t>
      </w:r>
      <w:commentRangeEnd w:id="0"/>
      <w:r w:rsidR="00930739">
        <w:rPr>
          <w:rStyle w:val="CommentReference"/>
        </w:rPr>
        <w:commentReference w:id="0"/>
      </w:r>
      <w:commentRangeEnd w:id="1"/>
      <w:r w:rsidR="00FD5E37">
        <w:rPr>
          <w:rStyle w:val="CommentReference"/>
        </w:rPr>
        <w:commentReference w:id="1"/>
      </w:r>
    </w:p>
    <w:p w14:paraId="5BD6D423" w14:textId="52964B7A" w:rsidR="00F10BE4" w:rsidRPr="00BA347A" w:rsidRDefault="00F10BE4" w:rsidP="00F10BE4">
      <w:pPr>
        <w:spacing w:line="360" w:lineRule="auto"/>
        <w:rPr>
          <w:rFonts w:asciiTheme="majorHAnsi" w:hAnsiTheme="majorHAnsi" w:cstheme="majorHAnsi"/>
        </w:rPr>
      </w:pPr>
      <w:r w:rsidRPr="00BA347A">
        <w:rPr>
          <w:rFonts w:asciiTheme="majorHAnsi" w:hAnsiTheme="majorHAnsi" w:cstheme="majorHAnsi"/>
        </w:rPr>
        <w:t>Samuel R.P-J. Ross</w:t>
      </w:r>
      <w:r w:rsidRPr="00BA347A">
        <w:rPr>
          <w:rFonts w:asciiTheme="majorHAnsi" w:hAnsiTheme="majorHAnsi" w:cstheme="majorHAnsi"/>
          <w:vertAlign w:val="superscript"/>
        </w:rPr>
        <w:t>1,2*</w:t>
      </w:r>
      <w:r w:rsidRPr="00BA347A">
        <w:rPr>
          <w:rFonts w:asciiTheme="majorHAnsi" w:hAnsiTheme="majorHAnsi" w:cstheme="majorHAnsi"/>
        </w:rPr>
        <w:t>, Nicholas R. Friedman</w:t>
      </w:r>
      <w:r w:rsidRPr="00BA347A">
        <w:rPr>
          <w:rFonts w:asciiTheme="majorHAnsi" w:hAnsiTheme="majorHAnsi" w:cstheme="majorHAnsi"/>
          <w:vertAlign w:val="superscript"/>
        </w:rPr>
        <w:t>3</w:t>
      </w:r>
      <w:r w:rsidR="0097387D" w:rsidRPr="00BA347A">
        <w:rPr>
          <w:rFonts w:asciiTheme="majorHAnsi" w:hAnsiTheme="majorHAnsi" w:cstheme="majorHAnsi"/>
          <w:vertAlign w:val="superscript"/>
        </w:rPr>
        <w:t>,4</w:t>
      </w:r>
      <w:r w:rsidRPr="00BA347A">
        <w:rPr>
          <w:rFonts w:asciiTheme="majorHAnsi" w:hAnsiTheme="majorHAnsi" w:cstheme="majorHAnsi"/>
        </w:rPr>
        <w:t xml:space="preserve">, </w:t>
      </w:r>
      <w:r w:rsidR="00B75550" w:rsidRPr="00BA347A">
        <w:rPr>
          <w:rFonts w:asciiTheme="majorHAnsi" w:hAnsiTheme="majorHAnsi" w:cstheme="majorHAnsi"/>
        </w:rPr>
        <w:t>David W. Armitage</w:t>
      </w:r>
      <w:r w:rsidR="00A474DB">
        <w:rPr>
          <w:rFonts w:asciiTheme="majorHAnsi" w:hAnsiTheme="majorHAnsi" w:cstheme="majorHAnsi"/>
          <w:vertAlign w:val="superscript"/>
        </w:rPr>
        <w:t>1</w:t>
      </w:r>
      <w:r w:rsidR="00B75550" w:rsidRPr="00BA347A">
        <w:rPr>
          <w:rFonts w:asciiTheme="majorHAnsi" w:hAnsiTheme="majorHAnsi" w:cstheme="majorHAnsi"/>
        </w:rPr>
        <w:t xml:space="preserve">, </w:t>
      </w:r>
      <w:r w:rsidRPr="00BA347A">
        <w:rPr>
          <w:rFonts w:asciiTheme="majorHAnsi" w:hAnsiTheme="majorHAnsi" w:cstheme="majorHAnsi"/>
        </w:rPr>
        <w:t>Kenneth L. Dudley</w:t>
      </w:r>
      <w:r w:rsidRPr="00BA347A">
        <w:rPr>
          <w:rFonts w:asciiTheme="majorHAnsi" w:hAnsiTheme="majorHAnsi" w:cstheme="majorHAnsi"/>
          <w:vertAlign w:val="superscript"/>
        </w:rPr>
        <w:t>3</w:t>
      </w:r>
      <w:r w:rsidRPr="00BA347A">
        <w:rPr>
          <w:rFonts w:asciiTheme="majorHAnsi" w:hAnsiTheme="majorHAnsi" w:cstheme="majorHAnsi"/>
        </w:rPr>
        <w:t>,</w:t>
      </w:r>
      <w:r w:rsidR="00D938DF">
        <w:rPr>
          <w:rFonts w:asciiTheme="majorHAnsi" w:hAnsiTheme="majorHAnsi" w:cstheme="majorHAnsi"/>
        </w:rPr>
        <w:t xml:space="preserve"> </w:t>
      </w:r>
      <w:r w:rsidR="00B75550" w:rsidRPr="00BA347A">
        <w:rPr>
          <w:rFonts w:asciiTheme="majorHAnsi" w:hAnsiTheme="majorHAnsi" w:cstheme="majorHAnsi"/>
        </w:rPr>
        <w:t>Takuma Yoshida</w:t>
      </w:r>
      <w:r w:rsidR="00B75550">
        <w:rPr>
          <w:rFonts w:asciiTheme="majorHAnsi" w:hAnsiTheme="majorHAnsi" w:cstheme="majorHAnsi"/>
          <w:vertAlign w:val="superscript"/>
        </w:rPr>
        <w:t>5</w:t>
      </w:r>
      <w:r w:rsidR="00B75550" w:rsidRPr="00BA347A">
        <w:rPr>
          <w:rFonts w:asciiTheme="majorHAnsi" w:hAnsiTheme="majorHAnsi" w:cstheme="majorHAnsi"/>
        </w:rPr>
        <w:t xml:space="preserve">, </w:t>
      </w:r>
      <w:r w:rsidRPr="00BA347A">
        <w:rPr>
          <w:rFonts w:asciiTheme="majorHAnsi" w:hAnsiTheme="majorHAnsi" w:cstheme="majorHAnsi"/>
        </w:rPr>
        <w:t>Masashi Yoshimura</w:t>
      </w:r>
      <w:r w:rsidR="00606F33">
        <w:rPr>
          <w:rFonts w:asciiTheme="majorHAnsi" w:hAnsiTheme="majorHAnsi" w:cstheme="majorHAnsi"/>
          <w:vertAlign w:val="superscript"/>
        </w:rPr>
        <w:t>5</w:t>
      </w:r>
      <w:r w:rsidRPr="00BA347A">
        <w:rPr>
          <w:rFonts w:asciiTheme="majorHAnsi" w:hAnsiTheme="majorHAnsi" w:cstheme="majorHAnsi"/>
        </w:rPr>
        <w:t>, Evan P. Economo</w:t>
      </w:r>
      <w:r w:rsidR="00606F33">
        <w:rPr>
          <w:rFonts w:asciiTheme="majorHAnsi" w:hAnsiTheme="majorHAnsi" w:cstheme="majorHAnsi"/>
          <w:vertAlign w:val="superscript"/>
        </w:rPr>
        <w:t>6</w:t>
      </w:r>
      <w:r w:rsidR="00F04571" w:rsidRPr="00BA347A">
        <w:rPr>
          <w:rFonts w:asciiTheme="majorHAnsi" w:hAnsiTheme="majorHAnsi" w:cstheme="majorHAnsi"/>
        </w:rPr>
        <w:t>, Ian Donohue</w:t>
      </w:r>
      <w:r w:rsidR="00A474DB">
        <w:rPr>
          <w:rFonts w:asciiTheme="majorHAnsi" w:hAnsiTheme="majorHAnsi" w:cstheme="majorHAnsi"/>
          <w:vertAlign w:val="superscript"/>
        </w:rPr>
        <w:t>2</w:t>
      </w:r>
    </w:p>
    <w:p w14:paraId="5B952698" w14:textId="77777777" w:rsidR="00F10BE4" w:rsidRPr="00BA347A" w:rsidRDefault="00F10BE4" w:rsidP="00F10BE4">
      <w:pPr>
        <w:spacing w:line="360" w:lineRule="auto"/>
        <w:rPr>
          <w:rFonts w:asciiTheme="majorHAnsi" w:hAnsiTheme="majorHAnsi" w:cstheme="majorHAnsi"/>
          <w:sz w:val="22"/>
          <w:szCs w:val="22"/>
        </w:rPr>
      </w:pPr>
    </w:p>
    <w:p w14:paraId="24606EFF" w14:textId="2E37B5F6" w:rsidR="00A474DB" w:rsidRPr="00BA347A" w:rsidRDefault="00F10BE4" w:rsidP="00A474DB">
      <w:pPr>
        <w:spacing w:line="360" w:lineRule="auto"/>
        <w:rPr>
          <w:rFonts w:asciiTheme="majorHAnsi" w:hAnsiTheme="majorHAnsi" w:cstheme="majorHAnsi"/>
          <w:sz w:val="22"/>
          <w:szCs w:val="22"/>
        </w:rPr>
      </w:pPr>
      <w:r w:rsidRPr="00BA347A">
        <w:rPr>
          <w:rFonts w:asciiTheme="majorHAnsi" w:hAnsiTheme="majorHAnsi" w:cstheme="majorHAnsi"/>
          <w:sz w:val="22"/>
          <w:szCs w:val="22"/>
          <w:vertAlign w:val="superscript"/>
        </w:rPr>
        <w:t>1</w:t>
      </w:r>
      <w:r w:rsidR="00A474DB" w:rsidRPr="00BA347A">
        <w:rPr>
          <w:rFonts w:asciiTheme="majorHAnsi" w:hAnsiTheme="majorHAnsi" w:cstheme="majorHAnsi"/>
          <w:sz w:val="22"/>
          <w:szCs w:val="22"/>
        </w:rPr>
        <w:t>Integrative Community Ecology Unit, Okinawa Institute of Science and Technology Graduate University, Tancha, Onna-son, Okinawa, Japan.</w:t>
      </w:r>
    </w:p>
    <w:p w14:paraId="20CA3BB8" w14:textId="4B831A6B" w:rsidR="00F10BE4" w:rsidRPr="00BA347A" w:rsidRDefault="00F10BE4" w:rsidP="00F10BE4">
      <w:pPr>
        <w:spacing w:line="360" w:lineRule="auto"/>
        <w:rPr>
          <w:rFonts w:asciiTheme="majorHAnsi" w:hAnsiTheme="majorHAnsi" w:cstheme="majorHAnsi"/>
          <w:sz w:val="22"/>
          <w:szCs w:val="22"/>
        </w:rPr>
      </w:pPr>
      <w:r w:rsidRPr="00BA347A">
        <w:rPr>
          <w:rFonts w:asciiTheme="majorHAnsi" w:hAnsiTheme="majorHAnsi" w:cstheme="majorHAnsi"/>
          <w:sz w:val="22"/>
          <w:szCs w:val="22"/>
          <w:vertAlign w:val="superscript"/>
        </w:rPr>
        <w:t>2</w:t>
      </w:r>
      <w:r w:rsidR="00A474DB" w:rsidRPr="00BA347A">
        <w:rPr>
          <w:rFonts w:asciiTheme="majorHAnsi" w:hAnsiTheme="majorHAnsi" w:cstheme="majorHAnsi"/>
          <w:sz w:val="22"/>
          <w:szCs w:val="22"/>
        </w:rPr>
        <w:t>Zoology, School of Natural Sciences, Trinity College Dublin, Dublin 2, Ireland.</w:t>
      </w:r>
    </w:p>
    <w:p w14:paraId="5861A155" w14:textId="77777777" w:rsidR="00606F33" w:rsidRPr="00BA347A" w:rsidRDefault="00F10BE4" w:rsidP="00606F33">
      <w:pPr>
        <w:spacing w:line="360" w:lineRule="auto"/>
        <w:rPr>
          <w:rFonts w:asciiTheme="majorHAnsi" w:hAnsiTheme="majorHAnsi" w:cstheme="majorHAnsi"/>
          <w:sz w:val="22"/>
          <w:szCs w:val="22"/>
        </w:rPr>
      </w:pPr>
      <w:r w:rsidRPr="00BA347A">
        <w:rPr>
          <w:rFonts w:asciiTheme="majorHAnsi" w:hAnsiTheme="majorHAnsi" w:cstheme="majorHAnsi"/>
          <w:sz w:val="22"/>
          <w:szCs w:val="22"/>
          <w:vertAlign w:val="superscript"/>
        </w:rPr>
        <w:t>3</w:t>
      </w:r>
      <w:r w:rsidR="00606F33">
        <w:rPr>
          <w:rFonts w:asciiTheme="majorHAnsi" w:hAnsiTheme="majorHAnsi" w:cstheme="majorHAnsi"/>
          <w:sz w:val="22"/>
          <w:szCs w:val="22"/>
        </w:rPr>
        <w:t xml:space="preserve">Environmental Informatics Section, </w:t>
      </w:r>
      <w:r w:rsidR="00606F33" w:rsidRPr="00BA347A">
        <w:rPr>
          <w:rFonts w:asciiTheme="majorHAnsi" w:hAnsiTheme="majorHAnsi" w:cstheme="majorHAnsi"/>
          <w:sz w:val="22"/>
          <w:szCs w:val="22"/>
        </w:rPr>
        <w:t>Okinawa Institute of Science and Technology Graduate University, Tancha, Onna-son, Okinawa, Japan.</w:t>
      </w:r>
    </w:p>
    <w:p w14:paraId="4A5CE1EB" w14:textId="7F26185E" w:rsidR="00606F33" w:rsidRDefault="00606F33" w:rsidP="00606F33">
      <w:pPr>
        <w:spacing w:line="360" w:lineRule="auto"/>
        <w:rPr>
          <w:rFonts w:asciiTheme="majorHAnsi" w:hAnsiTheme="majorHAnsi" w:cstheme="majorHAnsi"/>
          <w:sz w:val="22"/>
          <w:szCs w:val="22"/>
        </w:rPr>
      </w:pPr>
      <w:r w:rsidRPr="00BA347A">
        <w:rPr>
          <w:rFonts w:asciiTheme="majorHAnsi" w:hAnsiTheme="majorHAnsi" w:cstheme="majorHAnsi"/>
          <w:sz w:val="22"/>
          <w:szCs w:val="22"/>
          <w:vertAlign w:val="superscript"/>
        </w:rPr>
        <w:t>4</w:t>
      </w:r>
      <w:r w:rsidR="00681076" w:rsidRPr="00681076">
        <w:rPr>
          <w:rFonts w:asciiTheme="majorHAnsi" w:hAnsiTheme="majorHAnsi" w:cstheme="majorHAnsi"/>
          <w:sz w:val="22"/>
          <w:szCs w:val="22"/>
        </w:rPr>
        <w:t>Centre for Taxonomy and Morphology</w:t>
      </w:r>
      <w:r w:rsidR="00681076">
        <w:rPr>
          <w:rFonts w:asciiTheme="majorHAnsi" w:hAnsiTheme="majorHAnsi" w:cstheme="majorHAnsi"/>
          <w:sz w:val="22"/>
          <w:szCs w:val="22"/>
        </w:rPr>
        <w:t>, L</w:t>
      </w:r>
      <w:r w:rsidR="00681076" w:rsidRPr="00681076">
        <w:rPr>
          <w:rFonts w:asciiTheme="majorHAnsi" w:hAnsiTheme="majorHAnsi" w:cstheme="majorHAnsi"/>
          <w:sz w:val="22"/>
          <w:szCs w:val="22"/>
        </w:rPr>
        <w:t>eibniz Institute for the Analysis of Biodiversity Change</w:t>
      </w:r>
      <w:r w:rsidR="00CB3D25">
        <w:rPr>
          <w:rFonts w:asciiTheme="majorHAnsi" w:hAnsiTheme="majorHAnsi" w:cstheme="majorHAnsi"/>
          <w:sz w:val="22"/>
          <w:szCs w:val="22"/>
        </w:rPr>
        <w:t>, Hamburg, Germany.</w:t>
      </w:r>
    </w:p>
    <w:p w14:paraId="65836A87" w14:textId="508B8747" w:rsidR="00606F33" w:rsidRPr="00606F33" w:rsidRDefault="00606F33" w:rsidP="00F10BE4">
      <w:pPr>
        <w:spacing w:line="360" w:lineRule="auto"/>
        <w:rPr>
          <w:rFonts w:asciiTheme="majorHAnsi" w:hAnsiTheme="majorHAnsi" w:cstheme="majorHAnsi"/>
          <w:sz w:val="22"/>
          <w:szCs w:val="22"/>
        </w:rPr>
      </w:pPr>
      <w:r>
        <w:rPr>
          <w:rFonts w:asciiTheme="majorHAnsi" w:hAnsiTheme="majorHAnsi" w:cstheme="majorHAnsi"/>
          <w:sz w:val="22"/>
          <w:szCs w:val="22"/>
          <w:vertAlign w:val="superscript"/>
        </w:rPr>
        <w:t>5</w:t>
      </w:r>
      <w:r>
        <w:rPr>
          <w:rFonts w:asciiTheme="majorHAnsi" w:hAnsiTheme="majorHAnsi" w:cstheme="majorHAnsi"/>
          <w:sz w:val="22"/>
          <w:szCs w:val="22"/>
        </w:rPr>
        <w:t>Environmental Science Section</w:t>
      </w:r>
      <w:r w:rsidRPr="00BA347A">
        <w:rPr>
          <w:rFonts w:asciiTheme="majorHAnsi" w:hAnsiTheme="majorHAnsi" w:cstheme="majorHAnsi"/>
          <w:sz w:val="22"/>
          <w:szCs w:val="22"/>
        </w:rPr>
        <w:t>, Okinawa Institute of Science and Technology Graduate University, Tancha, Onna-son, Okinawa, Japan.</w:t>
      </w:r>
    </w:p>
    <w:p w14:paraId="2E54290E" w14:textId="5556186F" w:rsidR="00606F33" w:rsidRPr="00BA347A" w:rsidRDefault="00606F33" w:rsidP="00F10BE4">
      <w:pPr>
        <w:spacing w:line="360" w:lineRule="auto"/>
        <w:rPr>
          <w:rFonts w:asciiTheme="majorHAnsi" w:hAnsiTheme="majorHAnsi" w:cstheme="majorHAnsi"/>
          <w:sz w:val="22"/>
          <w:szCs w:val="22"/>
        </w:rPr>
      </w:pPr>
      <w:r w:rsidRPr="00606F33">
        <w:rPr>
          <w:rFonts w:asciiTheme="majorHAnsi" w:hAnsiTheme="majorHAnsi" w:cstheme="majorHAnsi"/>
          <w:sz w:val="22"/>
          <w:szCs w:val="22"/>
          <w:vertAlign w:val="superscript"/>
        </w:rPr>
        <w:t>6</w:t>
      </w:r>
      <w:r w:rsidR="00F10BE4" w:rsidRPr="00BA347A">
        <w:rPr>
          <w:rFonts w:asciiTheme="majorHAnsi" w:hAnsiTheme="majorHAnsi" w:cstheme="majorHAnsi"/>
          <w:sz w:val="22"/>
          <w:szCs w:val="22"/>
        </w:rPr>
        <w:t>Biodiversity &amp; Biocomplexity Unit, Okinawa Institute of Science and Technology Graduate University, Tancha, Onna-son, Okinawa, Japan.</w:t>
      </w:r>
    </w:p>
    <w:p w14:paraId="4E034B7C" w14:textId="77777777" w:rsidR="00606F33" w:rsidRPr="00BA347A" w:rsidRDefault="00606F33" w:rsidP="00F10BE4">
      <w:pPr>
        <w:spacing w:line="360" w:lineRule="auto"/>
        <w:rPr>
          <w:rFonts w:asciiTheme="majorHAnsi" w:hAnsiTheme="majorHAnsi" w:cstheme="majorHAnsi"/>
          <w:sz w:val="22"/>
          <w:szCs w:val="22"/>
        </w:rPr>
      </w:pPr>
    </w:p>
    <w:p w14:paraId="047E7C14" w14:textId="77777777" w:rsidR="00F10BE4" w:rsidRPr="00BA347A" w:rsidRDefault="00F10BE4" w:rsidP="00F10BE4">
      <w:pPr>
        <w:spacing w:line="360" w:lineRule="auto"/>
        <w:rPr>
          <w:rFonts w:asciiTheme="majorHAnsi" w:hAnsiTheme="majorHAnsi" w:cstheme="majorHAnsi"/>
          <w:sz w:val="22"/>
          <w:szCs w:val="22"/>
        </w:rPr>
      </w:pPr>
      <w:r w:rsidRPr="00BA347A">
        <w:rPr>
          <w:rFonts w:asciiTheme="majorHAnsi" w:hAnsiTheme="majorHAnsi" w:cstheme="majorHAnsi"/>
          <w:b/>
          <w:bCs/>
          <w:sz w:val="22"/>
          <w:szCs w:val="22"/>
        </w:rPr>
        <w:t>*Correspondence</w:t>
      </w:r>
      <w:r w:rsidRPr="00BA347A">
        <w:rPr>
          <w:rFonts w:asciiTheme="majorHAnsi" w:hAnsiTheme="majorHAnsi" w:cstheme="majorHAnsi"/>
          <w:sz w:val="22"/>
          <w:szCs w:val="22"/>
        </w:rPr>
        <w:t>: Samuel RP-J Ross, Integrative Community Ecology Unit, Okinawa Institute of Science and Technology Graduate University, Okinawa, Japan. E: s.ross.res@outlook.com</w:t>
      </w:r>
    </w:p>
    <w:p w14:paraId="25237CB6" w14:textId="2C29AD1D" w:rsidR="00F10BE4" w:rsidRPr="00BA347A" w:rsidRDefault="00F10BE4" w:rsidP="00F10BE4">
      <w:pPr>
        <w:spacing w:line="360" w:lineRule="auto"/>
        <w:jc w:val="both"/>
        <w:rPr>
          <w:rFonts w:asciiTheme="majorHAnsi" w:hAnsiTheme="majorHAnsi" w:cstheme="majorHAnsi"/>
          <w:sz w:val="22"/>
          <w:szCs w:val="22"/>
        </w:rPr>
      </w:pPr>
    </w:p>
    <w:p w14:paraId="55E2EE87" w14:textId="3A3E2864" w:rsidR="00651BE1" w:rsidRPr="00BA347A" w:rsidRDefault="004B175B" w:rsidP="00F10BE4">
      <w:pPr>
        <w:spacing w:line="360" w:lineRule="auto"/>
        <w:jc w:val="both"/>
        <w:rPr>
          <w:rFonts w:asciiTheme="majorHAnsi" w:hAnsiTheme="majorHAnsi" w:cstheme="majorHAnsi"/>
          <w:b/>
          <w:bCs/>
          <w:sz w:val="22"/>
          <w:szCs w:val="22"/>
        </w:rPr>
      </w:pPr>
      <w:proofErr w:type="spellStart"/>
      <w:r w:rsidRPr="00BA347A">
        <w:rPr>
          <w:rFonts w:asciiTheme="majorHAnsi" w:hAnsiTheme="majorHAnsi" w:cstheme="majorHAnsi"/>
          <w:b/>
          <w:bCs/>
          <w:sz w:val="22"/>
          <w:szCs w:val="22"/>
        </w:rPr>
        <w:t>CRediT</w:t>
      </w:r>
      <w:proofErr w:type="spellEnd"/>
      <w:r w:rsidRPr="00BA347A">
        <w:rPr>
          <w:rFonts w:asciiTheme="majorHAnsi" w:hAnsiTheme="majorHAnsi" w:cstheme="majorHAnsi"/>
          <w:b/>
          <w:bCs/>
          <w:sz w:val="22"/>
          <w:szCs w:val="22"/>
        </w:rPr>
        <w:t xml:space="preserve"> Author Contribution Statement</w:t>
      </w:r>
      <w:r w:rsidR="00D66FDB" w:rsidRPr="00BA347A">
        <w:rPr>
          <w:rFonts w:asciiTheme="majorHAnsi" w:hAnsiTheme="majorHAnsi" w:cstheme="majorHAnsi"/>
          <w:b/>
          <w:bCs/>
          <w:sz w:val="22"/>
          <w:szCs w:val="22"/>
        </w:rPr>
        <w:t xml:space="preserve"> |</w:t>
      </w:r>
      <w:r w:rsidRPr="00BA347A">
        <w:rPr>
          <w:rFonts w:asciiTheme="majorHAnsi" w:hAnsiTheme="majorHAnsi" w:cstheme="majorHAnsi"/>
          <w:b/>
          <w:bCs/>
          <w:sz w:val="22"/>
          <w:szCs w:val="22"/>
        </w:rPr>
        <w:t xml:space="preserve"> SRP-JR</w:t>
      </w:r>
      <w:r w:rsidRPr="00BA347A">
        <w:rPr>
          <w:rFonts w:asciiTheme="majorHAnsi" w:hAnsiTheme="majorHAnsi" w:cstheme="majorHAnsi"/>
          <w:sz w:val="22"/>
          <w:szCs w:val="22"/>
        </w:rPr>
        <w:t>:</w:t>
      </w:r>
      <w:r w:rsidR="00651BE1" w:rsidRPr="00BA347A">
        <w:rPr>
          <w:rFonts w:asciiTheme="majorHAnsi" w:hAnsiTheme="majorHAnsi" w:cstheme="majorHAnsi"/>
          <w:sz w:val="22"/>
          <w:szCs w:val="22"/>
        </w:rPr>
        <w:t xml:space="preserve"> </w:t>
      </w:r>
      <w:r w:rsidRPr="00BA347A">
        <w:rPr>
          <w:rFonts w:asciiTheme="majorHAnsi" w:hAnsiTheme="majorHAnsi" w:cstheme="majorHAnsi"/>
          <w:sz w:val="22"/>
          <w:szCs w:val="22"/>
        </w:rPr>
        <w:t xml:space="preserve">Conceptualisation, Methodology, Software, Validation, Formal analysis, Investigation, Writing – Original Draft, Visualisation, Funding Acquisition; </w:t>
      </w:r>
      <w:r w:rsidRPr="00BA347A">
        <w:rPr>
          <w:rFonts w:asciiTheme="majorHAnsi" w:hAnsiTheme="majorHAnsi" w:cstheme="majorHAnsi"/>
          <w:b/>
          <w:bCs/>
          <w:sz w:val="22"/>
          <w:szCs w:val="22"/>
        </w:rPr>
        <w:t>NRF</w:t>
      </w:r>
      <w:r w:rsidRPr="00BA347A">
        <w:rPr>
          <w:rFonts w:asciiTheme="majorHAnsi" w:hAnsiTheme="majorHAnsi" w:cstheme="majorHAnsi"/>
          <w:sz w:val="22"/>
          <w:szCs w:val="22"/>
        </w:rPr>
        <w:t xml:space="preserve">: Conceptualisation, Software, Resources, Data Curation, Writing – Reviewing &amp; Editing, Project Administration; </w:t>
      </w:r>
      <w:r w:rsidR="00B75550" w:rsidRPr="00BA347A">
        <w:rPr>
          <w:rFonts w:asciiTheme="majorHAnsi" w:hAnsiTheme="majorHAnsi" w:cstheme="majorHAnsi"/>
          <w:b/>
          <w:bCs/>
          <w:sz w:val="22"/>
          <w:szCs w:val="22"/>
        </w:rPr>
        <w:t>DWA</w:t>
      </w:r>
      <w:r w:rsidR="00B75550" w:rsidRPr="00BA347A">
        <w:rPr>
          <w:rFonts w:asciiTheme="majorHAnsi" w:hAnsiTheme="majorHAnsi" w:cstheme="majorHAnsi"/>
          <w:sz w:val="22"/>
          <w:szCs w:val="22"/>
        </w:rPr>
        <w:t xml:space="preserve">: Methodology, Software, Formal Analysis, Writing – Reviewing &amp; Editing; </w:t>
      </w:r>
      <w:r w:rsidR="000342F4" w:rsidRPr="00BA347A">
        <w:rPr>
          <w:rFonts w:asciiTheme="majorHAnsi" w:hAnsiTheme="majorHAnsi" w:cstheme="majorHAnsi"/>
          <w:b/>
          <w:bCs/>
          <w:sz w:val="22"/>
          <w:szCs w:val="22"/>
        </w:rPr>
        <w:t>KLD</w:t>
      </w:r>
      <w:r w:rsidR="000342F4" w:rsidRPr="00BA347A">
        <w:rPr>
          <w:rFonts w:asciiTheme="majorHAnsi" w:hAnsiTheme="majorHAnsi" w:cstheme="majorHAnsi"/>
          <w:sz w:val="22"/>
          <w:szCs w:val="22"/>
        </w:rPr>
        <w:t xml:space="preserve">: Software, Validation, Resources, Data Curation, Visualisation, Project Administration; </w:t>
      </w:r>
      <w:r w:rsidR="00AC1605" w:rsidRPr="00BA347A">
        <w:rPr>
          <w:rFonts w:asciiTheme="majorHAnsi" w:hAnsiTheme="majorHAnsi" w:cstheme="majorHAnsi"/>
          <w:b/>
          <w:bCs/>
          <w:sz w:val="22"/>
          <w:szCs w:val="22"/>
        </w:rPr>
        <w:t>TY</w:t>
      </w:r>
      <w:r w:rsidR="00AC1605" w:rsidRPr="00BA347A">
        <w:rPr>
          <w:rFonts w:asciiTheme="majorHAnsi" w:hAnsiTheme="majorHAnsi" w:cstheme="majorHAnsi"/>
          <w:sz w:val="22"/>
          <w:szCs w:val="22"/>
        </w:rPr>
        <w:t xml:space="preserve">: Resources, Data Curation, Project Administration; </w:t>
      </w:r>
      <w:r w:rsidR="00B75550" w:rsidRPr="00BA347A">
        <w:rPr>
          <w:rFonts w:asciiTheme="majorHAnsi" w:hAnsiTheme="majorHAnsi" w:cstheme="majorHAnsi"/>
          <w:b/>
          <w:bCs/>
          <w:sz w:val="22"/>
          <w:szCs w:val="22"/>
        </w:rPr>
        <w:t>MY</w:t>
      </w:r>
      <w:r w:rsidR="00B75550" w:rsidRPr="00BA347A">
        <w:rPr>
          <w:rFonts w:asciiTheme="majorHAnsi" w:hAnsiTheme="majorHAnsi" w:cstheme="majorHAnsi"/>
          <w:sz w:val="22"/>
          <w:szCs w:val="22"/>
        </w:rPr>
        <w:t xml:space="preserve">: Resources, Data Curation, Project Administration; </w:t>
      </w:r>
      <w:r w:rsidR="001538BC" w:rsidRPr="00BA347A">
        <w:rPr>
          <w:rFonts w:asciiTheme="majorHAnsi" w:hAnsiTheme="majorHAnsi" w:cstheme="majorHAnsi"/>
          <w:b/>
          <w:bCs/>
          <w:sz w:val="22"/>
          <w:szCs w:val="22"/>
        </w:rPr>
        <w:t>EPE</w:t>
      </w:r>
      <w:r w:rsidR="001538BC" w:rsidRPr="00BA347A">
        <w:rPr>
          <w:rFonts w:asciiTheme="majorHAnsi" w:hAnsiTheme="majorHAnsi" w:cstheme="majorHAnsi"/>
          <w:sz w:val="22"/>
          <w:szCs w:val="22"/>
        </w:rPr>
        <w:t>: Resources, Data Curation, Writing – Reviewing &amp; Editing, Project Administration, Funding Acquisition</w:t>
      </w:r>
      <w:r w:rsidR="009D4918">
        <w:rPr>
          <w:rFonts w:asciiTheme="majorHAnsi" w:hAnsiTheme="majorHAnsi" w:cstheme="majorHAnsi"/>
          <w:sz w:val="22"/>
          <w:szCs w:val="22"/>
        </w:rPr>
        <w:t xml:space="preserve">; </w:t>
      </w:r>
      <w:r w:rsidR="009D4918" w:rsidRPr="00BA347A">
        <w:rPr>
          <w:rFonts w:asciiTheme="majorHAnsi" w:hAnsiTheme="majorHAnsi" w:cstheme="majorHAnsi"/>
          <w:b/>
          <w:bCs/>
          <w:sz w:val="22"/>
          <w:szCs w:val="22"/>
        </w:rPr>
        <w:t>ID</w:t>
      </w:r>
      <w:r w:rsidR="009D4918" w:rsidRPr="00BA347A">
        <w:rPr>
          <w:rFonts w:asciiTheme="majorHAnsi" w:hAnsiTheme="majorHAnsi" w:cstheme="majorHAnsi"/>
          <w:sz w:val="22"/>
          <w:szCs w:val="22"/>
        </w:rPr>
        <w:t>: Conceptualisation, Methodology, Writing – Original Draft</w:t>
      </w:r>
      <w:r w:rsidR="001538BC" w:rsidRPr="00BA347A">
        <w:rPr>
          <w:rFonts w:asciiTheme="majorHAnsi" w:hAnsiTheme="majorHAnsi" w:cstheme="majorHAnsi"/>
          <w:sz w:val="22"/>
          <w:szCs w:val="22"/>
        </w:rPr>
        <w:t>.</w:t>
      </w:r>
      <w:r w:rsidR="00AC1605" w:rsidRPr="00BA347A">
        <w:rPr>
          <w:rFonts w:asciiTheme="majorHAnsi" w:hAnsiTheme="majorHAnsi" w:cstheme="majorHAnsi"/>
          <w:sz w:val="22"/>
          <w:szCs w:val="22"/>
        </w:rPr>
        <w:t xml:space="preserve"> </w:t>
      </w:r>
    </w:p>
    <w:p w14:paraId="52DD08FE" w14:textId="67A6A1BB" w:rsidR="00356F59" w:rsidRPr="00BA347A" w:rsidRDefault="00356F59" w:rsidP="00356F59">
      <w:pPr>
        <w:spacing w:line="360" w:lineRule="auto"/>
        <w:rPr>
          <w:rFonts w:asciiTheme="majorHAnsi" w:hAnsiTheme="majorHAnsi" w:cstheme="majorHAnsi"/>
          <w:sz w:val="22"/>
          <w:szCs w:val="22"/>
        </w:rPr>
      </w:pPr>
    </w:p>
    <w:p w14:paraId="4624E912" w14:textId="304A85B9" w:rsidR="009E3D59" w:rsidRDefault="00356F59" w:rsidP="00F04571">
      <w:pPr>
        <w:spacing w:line="360" w:lineRule="auto"/>
        <w:jc w:val="both"/>
        <w:rPr>
          <w:rFonts w:asciiTheme="majorHAnsi" w:hAnsiTheme="majorHAnsi" w:cstheme="majorHAnsi"/>
          <w:b/>
          <w:bCs/>
        </w:rPr>
      </w:pPr>
      <w:r w:rsidRPr="00BA347A">
        <w:rPr>
          <w:rFonts w:asciiTheme="majorHAnsi" w:hAnsiTheme="majorHAnsi" w:cstheme="majorHAnsi"/>
          <w:b/>
          <w:bCs/>
          <w:sz w:val="22"/>
          <w:szCs w:val="22"/>
        </w:rPr>
        <w:t xml:space="preserve">Key words: </w:t>
      </w:r>
      <w:r w:rsidRPr="00BA347A">
        <w:rPr>
          <w:rFonts w:asciiTheme="majorHAnsi" w:hAnsiTheme="majorHAnsi" w:cstheme="majorHAnsi"/>
          <w:sz w:val="22"/>
          <w:szCs w:val="22"/>
        </w:rPr>
        <w:t xml:space="preserve">Soundscape, passive acoustic monitoring, extreme weather event, ecological stability, </w:t>
      </w:r>
      <w:r w:rsidR="00F04571" w:rsidRPr="00BA347A">
        <w:rPr>
          <w:rFonts w:asciiTheme="majorHAnsi" w:hAnsiTheme="majorHAnsi" w:cstheme="majorHAnsi"/>
          <w:sz w:val="22"/>
          <w:szCs w:val="22"/>
        </w:rPr>
        <w:t xml:space="preserve">spatial </w:t>
      </w:r>
      <w:r w:rsidRPr="00BA347A">
        <w:rPr>
          <w:rFonts w:asciiTheme="majorHAnsi" w:hAnsiTheme="majorHAnsi" w:cstheme="majorHAnsi"/>
          <w:sz w:val="22"/>
          <w:szCs w:val="22"/>
        </w:rPr>
        <w:t xml:space="preserve">variability, disturbance, </w:t>
      </w:r>
      <w:r w:rsidR="00FC7147">
        <w:rPr>
          <w:rFonts w:asciiTheme="majorHAnsi" w:hAnsiTheme="majorHAnsi" w:cstheme="majorHAnsi"/>
          <w:sz w:val="22"/>
          <w:szCs w:val="22"/>
        </w:rPr>
        <w:t>acoustic indices</w:t>
      </w:r>
      <w:r w:rsidR="006E468F">
        <w:rPr>
          <w:rFonts w:asciiTheme="majorHAnsi" w:hAnsiTheme="majorHAnsi" w:cstheme="majorHAnsi"/>
          <w:sz w:val="22"/>
          <w:szCs w:val="22"/>
        </w:rPr>
        <w:t>, Okinawa</w:t>
      </w:r>
    </w:p>
    <w:p w14:paraId="5F3998F0" w14:textId="77777777" w:rsidR="00FD0184" w:rsidRPr="00BA347A" w:rsidRDefault="00FD0184" w:rsidP="00F04571">
      <w:pPr>
        <w:spacing w:line="360" w:lineRule="auto"/>
        <w:jc w:val="both"/>
        <w:rPr>
          <w:rFonts w:asciiTheme="majorHAnsi" w:hAnsiTheme="majorHAnsi" w:cstheme="majorHAnsi"/>
          <w:b/>
          <w:bCs/>
          <w:sz w:val="22"/>
          <w:szCs w:val="22"/>
        </w:rPr>
      </w:pPr>
    </w:p>
    <w:p w14:paraId="2FF71BFB" w14:textId="018428FB" w:rsidR="00F10BE4" w:rsidRPr="00BA347A" w:rsidRDefault="00F10BE4" w:rsidP="00F10BE4">
      <w:pPr>
        <w:spacing w:line="360" w:lineRule="auto"/>
        <w:jc w:val="both"/>
        <w:rPr>
          <w:rFonts w:asciiTheme="majorHAnsi" w:hAnsiTheme="majorHAnsi" w:cstheme="majorHAnsi"/>
          <w:b/>
          <w:bCs/>
        </w:rPr>
      </w:pPr>
      <w:r w:rsidRPr="00BA347A">
        <w:rPr>
          <w:rFonts w:asciiTheme="majorHAnsi" w:hAnsiTheme="majorHAnsi" w:cstheme="majorHAnsi"/>
          <w:b/>
          <w:bCs/>
        </w:rPr>
        <w:t>Abstract</w:t>
      </w:r>
    </w:p>
    <w:p w14:paraId="4A90FC79" w14:textId="7ADC99D4" w:rsidR="00876B35" w:rsidRDefault="00876B35" w:rsidP="00E13CDF">
      <w:pPr>
        <w:spacing w:line="360" w:lineRule="auto"/>
        <w:rPr>
          <w:rFonts w:asciiTheme="majorHAnsi" w:hAnsiTheme="majorHAnsi" w:cstheme="majorHAnsi"/>
          <w:sz w:val="22"/>
          <w:szCs w:val="22"/>
        </w:rPr>
      </w:pPr>
      <w:r w:rsidRPr="00BA347A">
        <w:rPr>
          <w:rFonts w:asciiTheme="majorHAnsi" w:hAnsiTheme="majorHAnsi" w:cstheme="majorHAnsi"/>
          <w:sz w:val="22"/>
          <w:szCs w:val="22"/>
        </w:rPr>
        <w:lastRenderedPageBreak/>
        <w:t xml:space="preserve">Climate change is increasing the frequency, intensity, and duration of extreme weather events </w:t>
      </w:r>
      <w:r>
        <w:rPr>
          <w:rFonts w:asciiTheme="majorHAnsi" w:hAnsiTheme="majorHAnsi" w:cstheme="majorHAnsi"/>
          <w:sz w:val="22"/>
          <w:szCs w:val="22"/>
        </w:rPr>
        <w:t xml:space="preserve">across the globe. Understanding the factors that determine the capacity for different ecological communities to withstand and recover from such events is, therefore, becoming increasingly critical. </w:t>
      </w:r>
      <w:r w:rsidRPr="00BA347A">
        <w:rPr>
          <w:rFonts w:asciiTheme="majorHAnsi" w:hAnsiTheme="majorHAnsi" w:cstheme="majorHAnsi"/>
          <w:sz w:val="22"/>
          <w:szCs w:val="22"/>
        </w:rPr>
        <w:t xml:space="preserve">Typhoons are extreme weather events that are generally expected to homogenise ecosystems through structural damage to vegetation and longer-term effects of salinization. </w:t>
      </w:r>
      <w:r>
        <w:rPr>
          <w:rFonts w:asciiTheme="majorHAnsi" w:hAnsiTheme="majorHAnsi" w:cstheme="majorHAnsi"/>
          <w:sz w:val="22"/>
          <w:szCs w:val="22"/>
        </w:rPr>
        <w:t>G</w:t>
      </w:r>
      <w:r w:rsidRPr="00BA347A">
        <w:rPr>
          <w:rFonts w:asciiTheme="majorHAnsi" w:hAnsiTheme="majorHAnsi" w:cstheme="majorHAnsi"/>
          <w:sz w:val="22"/>
          <w:szCs w:val="22"/>
        </w:rPr>
        <w:t xml:space="preserve">iven their unpredictable nature, monitoring ecological responses to typhoons is challenging, particularly for mobile taxa such as birds. </w:t>
      </w:r>
      <w:r>
        <w:rPr>
          <w:rFonts w:asciiTheme="majorHAnsi" w:hAnsiTheme="majorHAnsi" w:cstheme="majorHAnsi"/>
          <w:sz w:val="22"/>
          <w:szCs w:val="22"/>
        </w:rPr>
        <w:t xml:space="preserve">Here, we report heterogeneous ecological responses to typhoons across the landscape. </w:t>
      </w:r>
      <w:r w:rsidRPr="00BA347A">
        <w:rPr>
          <w:rFonts w:asciiTheme="majorHAnsi" w:hAnsiTheme="majorHAnsi" w:cstheme="majorHAnsi"/>
          <w:sz w:val="22"/>
          <w:szCs w:val="22"/>
        </w:rPr>
        <w:t xml:space="preserve">Using </w:t>
      </w:r>
      <w:r>
        <w:rPr>
          <w:rFonts w:asciiTheme="majorHAnsi" w:hAnsiTheme="majorHAnsi" w:cstheme="majorHAnsi"/>
          <w:sz w:val="22"/>
          <w:szCs w:val="22"/>
        </w:rPr>
        <w:t xml:space="preserve">a </w:t>
      </w:r>
      <w:r w:rsidRPr="00BA347A">
        <w:rPr>
          <w:rFonts w:asciiTheme="majorHAnsi" w:hAnsiTheme="majorHAnsi" w:cstheme="majorHAnsi"/>
          <w:sz w:val="22"/>
          <w:szCs w:val="22"/>
        </w:rPr>
        <w:t>high-resolution passive acoustic monitoring</w:t>
      </w:r>
      <w:r>
        <w:rPr>
          <w:rFonts w:asciiTheme="majorHAnsi" w:hAnsiTheme="majorHAnsi" w:cstheme="majorHAnsi"/>
          <w:sz w:val="22"/>
          <w:szCs w:val="22"/>
        </w:rPr>
        <w:t xml:space="preserve"> network across 24 sites on the subtropical island of Okinawa, Japan, we found that typhoons elicited divergent ecological responses among Okinawa’s pristine forests, as indicated by </w:t>
      </w:r>
      <w:r w:rsidRPr="00697C6E">
        <w:rPr>
          <w:rFonts w:asciiTheme="majorHAnsi" w:hAnsiTheme="majorHAnsi" w:cstheme="majorHAnsi"/>
          <w:sz w:val="22"/>
          <w:szCs w:val="22"/>
        </w:rPr>
        <w:t xml:space="preserve">increased spatial variability </w:t>
      </w:r>
      <w:r w:rsidR="00697C6E" w:rsidRPr="00697C6E">
        <w:rPr>
          <w:rFonts w:asciiTheme="majorHAnsi" w:hAnsiTheme="majorHAnsi" w:cstheme="majorHAnsi"/>
          <w:sz w:val="22"/>
          <w:szCs w:val="22"/>
        </w:rPr>
        <w:t xml:space="preserve">of biological sound production </w:t>
      </w:r>
      <w:r w:rsidR="00697C6E">
        <w:rPr>
          <w:rFonts w:asciiTheme="majorHAnsi" w:hAnsiTheme="majorHAnsi" w:cstheme="majorHAnsi"/>
          <w:sz w:val="22"/>
          <w:szCs w:val="22"/>
        </w:rPr>
        <w:t xml:space="preserve">(biophony) </w:t>
      </w:r>
      <w:r w:rsidRPr="00697C6E">
        <w:rPr>
          <w:rFonts w:asciiTheme="majorHAnsi" w:hAnsiTheme="majorHAnsi" w:cstheme="majorHAnsi"/>
          <w:sz w:val="22"/>
          <w:szCs w:val="22"/>
        </w:rPr>
        <w:t>among forested sites. However, no such p</w:t>
      </w:r>
      <w:r>
        <w:rPr>
          <w:rFonts w:asciiTheme="majorHAnsi" w:hAnsiTheme="majorHAnsi" w:cstheme="majorHAnsi"/>
          <w:sz w:val="22"/>
          <w:szCs w:val="22"/>
        </w:rPr>
        <w:t xml:space="preserve">ost-typhoon shifts in variability was observed among </w:t>
      </w:r>
      <w:r w:rsidRPr="00FC7147">
        <w:rPr>
          <w:rFonts w:asciiTheme="majorHAnsi" w:hAnsiTheme="majorHAnsi" w:cstheme="majorHAnsi"/>
          <w:sz w:val="22"/>
          <w:szCs w:val="22"/>
        </w:rPr>
        <w:t xml:space="preserve">developed urban or agricultural </w:t>
      </w:r>
      <w:r>
        <w:rPr>
          <w:rFonts w:asciiTheme="majorHAnsi" w:hAnsiTheme="majorHAnsi" w:cstheme="majorHAnsi"/>
          <w:sz w:val="22"/>
          <w:szCs w:val="22"/>
        </w:rPr>
        <w:t>sites. This indicates that n</w:t>
      </w:r>
      <w:r w:rsidRPr="00FC7147">
        <w:rPr>
          <w:rFonts w:asciiTheme="majorHAnsi" w:hAnsiTheme="majorHAnsi" w:cstheme="majorHAnsi"/>
          <w:sz w:val="22"/>
          <w:szCs w:val="22"/>
        </w:rPr>
        <w:t>atural forests have a diversity of pathways through which communities respond</w:t>
      </w:r>
      <w:r>
        <w:rPr>
          <w:rFonts w:asciiTheme="majorHAnsi" w:hAnsiTheme="majorHAnsi" w:cstheme="majorHAnsi"/>
          <w:sz w:val="22"/>
          <w:szCs w:val="22"/>
        </w:rPr>
        <w:t xml:space="preserve"> to typhoons</w:t>
      </w:r>
      <w:r w:rsidRPr="00FC7147">
        <w:rPr>
          <w:rFonts w:asciiTheme="majorHAnsi" w:hAnsiTheme="majorHAnsi" w:cstheme="majorHAnsi"/>
          <w:sz w:val="22"/>
          <w:szCs w:val="22"/>
        </w:rPr>
        <w:t xml:space="preserve">, </w:t>
      </w:r>
      <w:r>
        <w:rPr>
          <w:rFonts w:asciiTheme="majorHAnsi" w:hAnsiTheme="majorHAnsi" w:cstheme="majorHAnsi"/>
          <w:sz w:val="22"/>
          <w:szCs w:val="22"/>
        </w:rPr>
        <w:t>whereas</w:t>
      </w:r>
      <w:r w:rsidRPr="00FC7147">
        <w:rPr>
          <w:rFonts w:asciiTheme="majorHAnsi" w:hAnsiTheme="majorHAnsi" w:cstheme="majorHAnsi"/>
          <w:sz w:val="22"/>
          <w:szCs w:val="22"/>
        </w:rPr>
        <w:t xml:space="preserve"> land</w:t>
      </w:r>
      <w:r>
        <w:rPr>
          <w:rFonts w:asciiTheme="majorHAnsi" w:hAnsiTheme="majorHAnsi" w:cstheme="majorHAnsi"/>
          <w:sz w:val="22"/>
          <w:szCs w:val="22"/>
        </w:rPr>
        <w:t>-</w:t>
      </w:r>
      <w:r w:rsidRPr="00FC7147">
        <w:rPr>
          <w:rFonts w:asciiTheme="majorHAnsi" w:hAnsiTheme="majorHAnsi" w:cstheme="majorHAnsi"/>
          <w:sz w:val="22"/>
          <w:szCs w:val="22"/>
        </w:rPr>
        <w:t xml:space="preserve">use development produces communities </w:t>
      </w:r>
      <w:r>
        <w:rPr>
          <w:rFonts w:asciiTheme="majorHAnsi" w:hAnsiTheme="majorHAnsi" w:cstheme="majorHAnsi"/>
          <w:sz w:val="22"/>
          <w:szCs w:val="22"/>
        </w:rPr>
        <w:t xml:space="preserve">less </w:t>
      </w:r>
      <w:r w:rsidRPr="00FC7147">
        <w:rPr>
          <w:rFonts w:asciiTheme="majorHAnsi" w:hAnsiTheme="majorHAnsi" w:cstheme="majorHAnsi"/>
          <w:sz w:val="22"/>
          <w:szCs w:val="22"/>
        </w:rPr>
        <w:t>flexible in disturbance responses.</w:t>
      </w:r>
      <w:r>
        <w:rPr>
          <w:rFonts w:asciiTheme="majorHAnsi" w:hAnsiTheme="majorHAnsi" w:cstheme="majorHAnsi"/>
          <w:sz w:val="22"/>
          <w:szCs w:val="22"/>
        </w:rPr>
        <w:t xml:space="preserve"> </w:t>
      </w:r>
      <w:commentRangeStart w:id="2"/>
      <w:r>
        <w:rPr>
          <w:rFonts w:asciiTheme="majorHAnsi" w:hAnsiTheme="majorHAnsi" w:cstheme="majorHAnsi"/>
          <w:sz w:val="22"/>
          <w:szCs w:val="22"/>
        </w:rPr>
        <w:t xml:space="preserve">Post-typhoon shifts in bird species detections generally reflected those of acoustic </w:t>
      </w:r>
      <w:r w:rsidRPr="00FC7147">
        <w:rPr>
          <w:rFonts w:asciiTheme="majorHAnsi" w:hAnsiTheme="majorHAnsi" w:cstheme="majorHAnsi"/>
          <w:sz w:val="22"/>
          <w:szCs w:val="22"/>
        </w:rPr>
        <w:t>indices</w:t>
      </w:r>
      <w:commentRangeEnd w:id="2"/>
      <w:r>
        <w:rPr>
          <w:rStyle w:val="CommentReference"/>
        </w:rPr>
        <w:commentReference w:id="2"/>
      </w:r>
      <w:r w:rsidRPr="00FC7147">
        <w:rPr>
          <w:rFonts w:asciiTheme="majorHAnsi" w:hAnsiTheme="majorHAnsi" w:cstheme="majorHAnsi"/>
          <w:sz w:val="22"/>
          <w:szCs w:val="22"/>
        </w:rPr>
        <w:t xml:space="preserve">. Our </w:t>
      </w:r>
      <w:r>
        <w:rPr>
          <w:rFonts w:asciiTheme="majorHAnsi" w:hAnsiTheme="majorHAnsi" w:cstheme="majorHAnsi"/>
          <w:sz w:val="22"/>
          <w:szCs w:val="22"/>
        </w:rPr>
        <w:t>findings</w:t>
      </w:r>
      <w:r w:rsidRPr="00FC7147">
        <w:rPr>
          <w:rFonts w:asciiTheme="majorHAnsi" w:hAnsiTheme="majorHAnsi" w:cstheme="majorHAnsi"/>
          <w:sz w:val="22"/>
          <w:szCs w:val="22"/>
        </w:rPr>
        <w:t xml:space="preserve"> underscore the importance of natural forests in insuring ecosystems against disturbance and emphasise the </w:t>
      </w:r>
      <w:r w:rsidR="00E13CDF">
        <w:rPr>
          <w:rFonts w:asciiTheme="majorHAnsi" w:hAnsiTheme="majorHAnsi" w:cstheme="majorHAnsi"/>
          <w:sz w:val="22"/>
          <w:szCs w:val="22"/>
        </w:rPr>
        <w:t>utility of landscape-scale acoustic sensor networks for documenting the understudied ecological impacts of unpredictable extreme weather events.</w:t>
      </w:r>
      <w:r w:rsidRPr="00FC7147">
        <w:rPr>
          <w:rFonts w:asciiTheme="majorHAnsi" w:hAnsiTheme="majorHAnsi" w:cstheme="majorHAnsi"/>
          <w:sz w:val="22"/>
          <w:szCs w:val="22"/>
        </w:rPr>
        <w:t xml:space="preserve"> </w:t>
      </w:r>
    </w:p>
    <w:p w14:paraId="621E19A2" w14:textId="3A63E872" w:rsidR="00F10BE4" w:rsidRPr="00CD70A7" w:rsidRDefault="00F10BE4" w:rsidP="00F10BE4">
      <w:pPr>
        <w:spacing w:line="360" w:lineRule="auto"/>
        <w:rPr>
          <w:rFonts w:asciiTheme="majorHAnsi" w:hAnsiTheme="majorHAnsi" w:cstheme="majorHAnsi"/>
          <w:color w:val="FF0000"/>
          <w:sz w:val="22"/>
          <w:szCs w:val="22"/>
        </w:rPr>
      </w:pPr>
    </w:p>
    <w:p w14:paraId="1FE210C3" w14:textId="77777777" w:rsidR="00F10BE4" w:rsidRPr="00BA347A" w:rsidRDefault="00F10BE4" w:rsidP="00F10BE4">
      <w:pPr>
        <w:spacing w:line="360" w:lineRule="auto"/>
        <w:jc w:val="both"/>
        <w:rPr>
          <w:rFonts w:asciiTheme="majorHAnsi" w:hAnsiTheme="majorHAnsi" w:cstheme="majorHAnsi"/>
          <w:b/>
          <w:bCs/>
        </w:rPr>
      </w:pPr>
      <w:r w:rsidRPr="00BA347A">
        <w:rPr>
          <w:rFonts w:asciiTheme="majorHAnsi" w:hAnsiTheme="majorHAnsi" w:cstheme="majorHAnsi"/>
          <w:b/>
          <w:bCs/>
        </w:rPr>
        <w:t>Introduction</w:t>
      </w:r>
    </w:p>
    <w:p w14:paraId="3FC2F2A2" w14:textId="1C03E102" w:rsidR="00CD70A7" w:rsidRDefault="00E332E2" w:rsidP="00DD5D8F">
      <w:pPr>
        <w:spacing w:line="360" w:lineRule="auto"/>
        <w:ind w:firstLine="720"/>
        <w:rPr>
          <w:rFonts w:asciiTheme="majorHAnsi" w:hAnsiTheme="majorHAnsi" w:cstheme="majorHAnsi"/>
          <w:sz w:val="22"/>
          <w:szCs w:val="22"/>
        </w:rPr>
      </w:pPr>
      <w:r w:rsidRPr="00842289">
        <w:rPr>
          <w:rFonts w:asciiTheme="majorHAnsi" w:hAnsiTheme="majorHAnsi" w:cstheme="majorHAnsi"/>
          <w:sz w:val="22"/>
          <w:szCs w:val="22"/>
        </w:rPr>
        <w:t xml:space="preserve">Climate change is increasing </w:t>
      </w:r>
      <w:r w:rsidR="00CD70A7">
        <w:rPr>
          <w:rFonts w:asciiTheme="majorHAnsi" w:hAnsiTheme="majorHAnsi" w:cstheme="majorHAnsi"/>
          <w:sz w:val="22"/>
          <w:szCs w:val="22"/>
        </w:rPr>
        <w:t xml:space="preserve">both </w:t>
      </w:r>
      <w:r w:rsidRPr="00842289">
        <w:rPr>
          <w:rFonts w:asciiTheme="majorHAnsi" w:hAnsiTheme="majorHAnsi" w:cstheme="majorHAnsi"/>
          <w:sz w:val="22"/>
          <w:szCs w:val="22"/>
        </w:rPr>
        <w:t>the frequency and destructive</w:t>
      </w:r>
      <w:r w:rsidR="00CD70A7">
        <w:rPr>
          <w:rFonts w:asciiTheme="majorHAnsi" w:hAnsiTheme="majorHAnsi" w:cstheme="majorHAnsi"/>
          <w:sz w:val="22"/>
          <w:szCs w:val="22"/>
        </w:rPr>
        <w:t xml:space="preserve"> </w:t>
      </w:r>
      <w:r w:rsidRPr="00842289">
        <w:rPr>
          <w:rFonts w:asciiTheme="majorHAnsi" w:hAnsiTheme="majorHAnsi" w:cstheme="majorHAnsi"/>
          <w:sz w:val="22"/>
          <w:szCs w:val="22"/>
        </w:rPr>
        <w:t xml:space="preserve">potential of extreme weather events such as typhoons </w:t>
      </w:r>
      <w:r w:rsidRPr="00842289">
        <w:rPr>
          <w:rFonts w:asciiTheme="majorHAnsi" w:hAnsiTheme="majorHAnsi" w:cstheme="majorHAnsi"/>
          <w:sz w:val="22"/>
          <w:szCs w:val="22"/>
        </w:rPr>
        <w:fldChar w:fldCharType="begin"/>
      </w:r>
      <w:r w:rsidR="001C78DC">
        <w:rPr>
          <w:rFonts w:asciiTheme="majorHAnsi" w:hAnsiTheme="majorHAnsi" w:cstheme="majorHAnsi"/>
          <w:sz w:val="22"/>
          <w:szCs w:val="22"/>
        </w:rPr>
        <w:instrText xml:space="preserve"> ADDIN ZOTERO_ITEM CSL_CITATION {"citationID":"Adv0vigK","properties":{"formattedCitation":"(Bhatia et al., 2019; Emanuel, 2005; Kossin et al., 2020; Li &amp; Chakraborty, 2020)","plainCitation":"(Bhatia et al., 2019; Emanuel, 2005; Kossin et al., 2020; Li &amp; Chakraborty, 2020)","noteIndex":0},"citationItems":[{"id":2828,"uris":["http://zotero.org/users/8880878/items/8XAME95F"],"itemData":{"id":2828,"type":"article-journal","abstract":"Tropical cyclones that rapidly intensify are typically associated with the highest forecast errors and cause a disproportionate amount of human and financial losses. Therefore, it is crucial to understand if, and why, there are observed upward trends in tropical cyclone intensification rates. Here, we utilize two observational datasets to calculate 24-hour wind speed changes over the period 1982–2009. We compare the observed trends to natural variability in bias-corrected, high-resolution, global coupled model experiments that accurately simulate the climatological distribution of tropical cyclone intensification. Both observed datasets show significant increases in tropical cyclone intensification rates in the Atlantic basin that are highly unusual compared to model-based estimates of internal climate variations. Our results suggest a detectable increase of Atlantic intensification rates with a positive contribution from anthropogenic forcing and reveal a need for more reliable data before detecting a robust trend at the global scale.","container-title":"Nature Communications","DOI":"10.1038/s41467-019-08471-z","ISSN":"2041-1723","issue":"1","journalAbbreviation":"Nat Commun","language":"en","license":"2019 The Author(s)","note":"number: 1\npublisher: Nature Publishing Group","page":"635","source":"www.nature.com","title":"Recent increases in tropical cyclone intensification rates","volume":"10","author":[{"family":"Bhatia","given":"Kieran T."},{"family":"Vecchi","given":"Gabriel A."},{"family":"Knutson","given":"Thomas R."},{"family":"Murakami","given":"Hiroyuki"},{"family":"Kossin","given":"James"},{"family":"Dixon","given":"Keith W."},{"family":"Whitlock","given":"Carolyn E."}],"issued":{"date-parts":[["2019",2,7]]}}},{"id":2826,"uris":["http://zotero.org/users/8880878/items/7Z57Z79J"],"itemData":{"id":2826,"type":"article-journal","abstract":"No overall trend in hurricane frequency has been detected so far. But using a new measure of a hurricane power, Kerry Emanuel shows that the destructive potential of tropical cyclones has nearly doubled over the past 30 years, and is highly correlated with tropical sea-surface temperature. Storms are on average lasting longer and developing greater intensity than they did in the mid-1970s. Such a dramatic increase is matter for concern: future global warming would almost certainly increase sea-surface temperatures and hence the destructive potential of tropical cyclones. With populations in coastal areas also on the increase, more people would be at risk than ever before.","container-title":"Nature","DOI":"10.1038/nature03906","ISSN":"1476-4687","issue":"7051","language":"en","license":"2005 Nature Publishing Group","note":"number: 7051\npublisher: Nature Publishing Group","page":"686-688","source":"www.nature.com","title":"Increasing destructiveness of tropical cyclones over the past 30 years","volume":"436","author":[{"family":"Emanuel","given":"Kerry"}],"issued":{"date-parts":[["2005",8]]}}},{"id":603,"uris":["http://zotero.org/users/8880878/items/WEHMPNJX"],"itemData":{"id":603,"type":"article-journal","container-title":"Proceedings of the National Academy of Sciences","DOI":"10.1073/pnas.1920849117","issue":"In review","title":"Global increase in major tropical cyclone exceedance probability over the past 40 years.","author":[{"family":"Kossin","given":"James P."},{"family":"Knapp","given":"Kenneth R."},{"family":"Olander","given":"Timothy L."},{"family":"Velden","given":"Christopher S."}],"issued":{"date-parts":[["2020"]]}}},{"id":112,"uris":["http://zotero.org/users/8880878/items/95FWUSAN"],"itemData":{"id":112,"type":"article-journal","abstract":"When a hurricane strikes land, the destruction of property and the environment and the loss of life are largely confined to a narrow coastal area. This is because hurricanes are fuelled by moisture from the ocean1–3, and so hurricane intensity decays rapidly after striking land4,5. In contrast to the effect of a warming climate on hurricane intensification, many aspects of which are fairly well understood6–10, little is known of its effect on hurricane decay. Here we analyse intensity data for North Atlantic landfalling hurricanes11 over the past 50 years and show that hurricane decay has slowed, and that the slowdown in the decay over time is in direct proportion to a contemporaneous rise in the sea surface temperature12. Thus, whereas in the late 1960s a typical hurricane lost about 75 per cent of its intensity in the first day past landfall, now the corresponding decay is only about 50 per cent. We also show, using computational simulations, that warmer sea surface temperatures induce a slower decay by increasing the stock of moisture that a hurricane carries as it hits land. This stored moisture constitutes a source of heat that is not considered in theoretical models of decay13–15. Additionally, we show that climate-modulated changes in hurricane tracks16,17 contribute to the increasingly slow decay. Our findings suggest that as the world continues to warm, the destructive power of hurricanes will extend progressively farther inland.","container-title":"Nature","DOI":"10.1038/s41586-020-2867-7","issue":"7833","note":"publisher: Springer US","page":"230-234","title":"Slower decay of landfalling hurricanes in a warming world","volume":"587","author":[{"family":"Li","given":"Lin"},{"family":"Chakraborty","given":"Pinaki"}],"issued":{"date-parts":[["2020"]]}}}],"schema":"https://github.com/citation-style-language/schema/raw/master/csl-citation.json"} </w:instrText>
      </w:r>
      <w:r w:rsidRPr="00842289">
        <w:rPr>
          <w:rFonts w:asciiTheme="majorHAnsi" w:hAnsiTheme="majorHAnsi" w:cstheme="majorHAnsi"/>
          <w:sz w:val="22"/>
          <w:szCs w:val="22"/>
        </w:rPr>
        <w:fldChar w:fldCharType="separate"/>
      </w:r>
      <w:r w:rsidR="00D46F30">
        <w:rPr>
          <w:rFonts w:asciiTheme="majorHAnsi" w:hAnsiTheme="majorHAnsi" w:cstheme="majorHAnsi"/>
          <w:noProof/>
          <w:sz w:val="22"/>
          <w:szCs w:val="22"/>
        </w:rPr>
        <w:t>(Bhatia et al., 2019; Emanuel, 2005; Kossin et al., 2020; Li &amp; Chakraborty, 2020)</w:t>
      </w:r>
      <w:r w:rsidRPr="00842289">
        <w:rPr>
          <w:rFonts w:asciiTheme="majorHAnsi" w:hAnsiTheme="majorHAnsi" w:cstheme="majorHAnsi"/>
          <w:sz w:val="22"/>
          <w:szCs w:val="22"/>
        </w:rPr>
        <w:fldChar w:fldCharType="end"/>
      </w:r>
      <w:r w:rsidRPr="00842289">
        <w:rPr>
          <w:rFonts w:asciiTheme="majorHAnsi" w:hAnsiTheme="majorHAnsi" w:cstheme="majorHAnsi"/>
          <w:sz w:val="22"/>
          <w:szCs w:val="22"/>
        </w:rPr>
        <w:t xml:space="preserve">. Typhoons are typified by exceptional winds and rainfall and cause structural damage to terrestrial habitats through wind-damage </w:t>
      </w:r>
      <w:r w:rsidRPr="00842289">
        <w:rPr>
          <w:rFonts w:asciiTheme="majorHAnsi" w:hAnsiTheme="majorHAnsi" w:cstheme="majorHAnsi"/>
          <w:sz w:val="22"/>
          <w:szCs w:val="22"/>
        </w:rPr>
        <w:fldChar w:fldCharType="begin"/>
      </w:r>
      <w:r w:rsidR="001C78DC">
        <w:rPr>
          <w:rFonts w:asciiTheme="majorHAnsi" w:hAnsiTheme="majorHAnsi" w:cstheme="majorHAnsi"/>
          <w:sz w:val="22"/>
          <w:szCs w:val="22"/>
        </w:rPr>
        <w:instrText xml:space="preserve"> ADDIN ZOTERO_ITEM CSL_CITATION {"citationID":"sojHBYxo","properties":{"formattedCitation":"(Everham &amp; Brokaw, 1996)","plainCitation":"(Everham &amp; Brokaw, 1996)","noteIndex":0},"citationItems":[{"id":100,"uris":["http://zotero.org/users/8880878/items/KW7KZV26"],"itemData":{"id":100,"type":"article-journal","abstract":"The literature on the effects of catastrophic wind disturbance (windstorms, gales, cyclones, hurricanes, tornadoes) on forest vegetation is reviewed to examine factors controlling the severity of damage and the dynamics of recovery. Wind damage has been quantified in a variety of ways that lead to differing conclusions regarding severity of disturbance. Measuring damage as structural loss (percent stems damaged) and as compositional loss (percent stems dead) is suggested as a standard for quantifying severity. Catastrophic wind produces a range of gaps from the size caused by individual treefalls to much larger areas. The spatial pattern of damage is influenced by both biotic and abiotic factors. Biotic factors that influence severity of damage include stem size, species, stand conditions (canopy structure, density), and the presence of pathogens. Abiotic factors that influence severity of damage include the intensity of the wind, previous disturbance, topography, and soil characteristics. Recovery from catastrophic wind disturbance follows one of four paths: regrowth, recruitment, release, or repression. The path of recovery for a given site is controlled both by the severity of disturbance and by environmental gradients of resources. Recovery is influenced also by frequency of wind disturbance, which varies across geographical regions. To develop robust theories regarding catastrophic wind disturbance, the relative roles of different abiotic and biotic factors in controlling the patterns of severity of damage must be determined. These patterns of severity and environmental gradients must then be tied to long-term dynamics of recovery.","container-title":"The Botanical Review 1996 62:2","DOI":"10.1007/BF02857920","issue":"2","note":"publisher: Springer","page":"113-185","title":"Forest damage and recovery from catastrophic wind","volume":"62","author":[{"family":"Everham","given":"Edwin M."},{"family":"Brokaw","given":"Nicholas V. L."}],"issued":{"date-parts":[["1996"]]}}}],"schema":"https://github.com/citation-style-language/schema/raw/master/csl-citation.json"} </w:instrText>
      </w:r>
      <w:r w:rsidRPr="00842289">
        <w:rPr>
          <w:rFonts w:asciiTheme="majorHAnsi" w:hAnsiTheme="majorHAnsi" w:cstheme="majorHAnsi"/>
          <w:sz w:val="22"/>
          <w:szCs w:val="22"/>
        </w:rPr>
        <w:fldChar w:fldCharType="separate"/>
      </w:r>
      <w:r w:rsidR="00D46F30">
        <w:rPr>
          <w:rFonts w:asciiTheme="majorHAnsi" w:hAnsiTheme="majorHAnsi" w:cstheme="majorHAnsi"/>
          <w:noProof/>
          <w:sz w:val="22"/>
          <w:szCs w:val="22"/>
        </w:rPr>
        <w:t>(Everham &amp; Brokaw, 1996)</w:t>
      </w:r>
      <w:r w:rsidRPr="00842289">
        <w:rPr>
          <w:rFonts w:asciiTheme="majorHAnsi" w:hAnsiTheme="majorHAnsi" w:cstheme="majorHAnsi"/>
          <w:sz w:val="22"/>
          <w:szCs w:val="22"/>
        </w:rPr>
        <w:fldChar w:fldCharType="end"/>
      </w:r>
      <w:r w:rsidRPr="00842289">
        <w:rPr>
          <w:rFonts w:asciiTheme="majorHAnsi" w:hAnsiTheme="majorHAnsi" w:cstheme="majorHAnsi"/>
          <w:sz w:val="22"/>
          <w:szCs w:val="22"/>
        </w:rPr>
        <w:t xml:space="preserve">, flooding </w:t>
      </w:r>
      <w:r w:rsidRPr="00842289">
        <w:rPr>
          <w:rFonts w:asciiTheme="majorHAnsi" w:hAnsiTheme="majorHAnsi" w:cstheme="majorHAnsi"/>
          <w:sz w:val="22"/>
          <w:szCs w:val="22"/>
        </w:rPr>
        <w:fldChar w:fldCharType="begin"/>
      </w:r>
      <w:r w:rsidR="001C78DC">
        <w:rPr>
          <w:rFonts w:asciiTheme="majorHAnsi" w:hAnsiTheme="majorHAnsi" w:cstheme="majorHAnsi"/>
          <w:sz w:val="22"/>
          <w:szCs w:val="22"/>
        </w:rPr>
        <w:instrText xml:space="preserve"> ADDIN ZOTERO_ITEM CSL_CITATION {"citationID":"MqtRngwQ","properties":{"formattedCitation":"(Gardner et al., 1991)","plainCitation":"(Gardner et al., 1991)","noteIndex":0},"citationItems":[{"id":99,"uris":["http://zotero.org/users/8880878/items/28GY95BY"],"itemData":{"id":99,"type":"article-journal","container-title":"Journal of coastal research","page":"301-317","title":"Ecological Impact of Hurricane Hugo—Salinization of a Coastal Forest on JSTOR","volume":"8","author":[{"family":"Gardner","given":"L.R.","suffix":""},{"family":"Michener","given":"W.K.","suffix":""},{"family":"Blood","given":"E.R.","suffix":""},{"family":"Williams","given":"T.M.","suffix":""},{"family":"Lipscomb","given":"D.J.","suffix":""},{"family":"Jefferson","given":"W.H."}],"issued":{"date-parts":[["1991"]]}}}],"schema":"https://github.com/citation-style-language/schema/raw/master/csl-citation.json"} </w:instrText>
      </w:r>
      <w:r w:rsidRPr="00842289">
        <w:rPr>
          <w:rFonts w:asciiTheme="majorHAnsi" w:hAnsiTheme="majorHAnsi" w:cstheme="majorHAnsi"/>
          <w:sz w:val="22"/>
          <w:szCs w:val="22"/>
        </w:rPr>
        <w:fldChar w:fldCharType="separate"/>
      </w:r>
      <w:r w:rsidR="00D46F30">
        <w:rPr>
          <w:rFonts w:asciiTheme="majorHAnsi" w:hAnsiTheme="majorHAnsi" w:cstheme="majorHAnsi"/>
          <w:noProof/>
          <w:sz w:val="22"/>
          <w:szCs w:val="22"/>
        </w:rPr>
        <w:t>(Gardner et al., 1991)</w:t>
      </w:r>
      <w:r w:rsidRPr="00842289">
        <w:rPr>
          <w:rFonts w:asciiTheme="majorHAnsi" w:hAnsiTheme="majorHAnsi" w:cstheme="majorHAnsi"/>
          <w:sz w:val="22"/>
          <w:szCs w:val="22"/>
        </w:rPr>
        <w:fldChar w:fldCharType="end"/>
      </w:r>
      <w:r w:rsidRPr="00842289">
        <w:rPr>
          <w:rFonts w:asciiTheme="majorHAnsi" w:hAnsiTheme="majorHAnsi" w:cstheme="majorHAnsi"/>
          <w:sz w:val="22"/>
          <w:szCs w:val="22"/>
        </w:rPr>
        <w:t xml:space="preserve">, and salinization by sea spray, particularly on islands </w:t>
      </w:r>
      <w:r w:rsidRPr="00842289">
        <w:rPr>
          <w:rFonts w:asciiTheme="majorHAnsi" w:hAnsiTheme="majorHAnsi" w:cstheme="majorHAnsi"/>
          <w:sz w:val="22"/>
          <w:szCs w:val="22"/>
        </w:rPr>
        <w:fldChar w:fldCharType="begin"/>
      </w:r>
      <w:r w:rsidR="001C78DC">
        <w:rPr>
          <w:rFonts w:asciiTheme="majorHAnsi" w:hAnsiTheme="majorHAnsi" w:cstheme="majorHAnsi"/>
          <w:sz w:val="22"/>
          <w:szCs w:val="22"/>
        </w:rPr>
        <w:instrText xml:space="preserve"> ADDIN ZOTERO_ITEM CSL_CITATION {"citationID":"bbIWsZlv","properties":{"formattedCitation":"(Elliott &amp; Nino, 1960; Kerr, 2000)","plainCitation":"(Elliott &amp; Nino, 1960; Kerr, 2000)","noteIndex":0},"citationItems":[{"id":153,"uris":["http://zotero.org/users/8880878/items/XIK2UNS4"],"itemData":{"id":153,"type":"article-journal","abstract":"\"Dry\" typhoons on Okinawa have a deterrent and upsetting effect on the life cycles of its vegetation. Heavy salt depositions from spray blown from surrounding salt waters serve to: 1) destroy tender growing points, retarding growth; 2) cause considerable defoliation, thus upsetting normal food metabolism processes; 3) set-back formation and development of reproductive processes, reducing supplies of fruits and seeds; and 4) produce an added aspect of asymmetrical growth-form and dwarfness to coastal vegetation. High wind velocities cause damaging effects by: 1) bole and limb breakage; 2) windthrow; 3) wind-whip and limb-rub to fruits; and, 4) transpiration burn, which affects plant-water balances. Typhoons which are not \"dry\" create the same effects as regards damage from high velocities. In some instances salt burn occurs when the rains do not come in early stages of a typhoon. Typhoons accompanied by torrential rains increase erosion processes and most frequently result in damaging floods to paddy-land and other farming areas.","container-title":"American Midland Naturalist","DOI":"10.2307/2422941","issue":"1","note":"publisher: JSTOR","page":"211-211","title":"Okinawa's Dry Typhoons","volume":"63","author":[{"family":"Elliott","given":"Jack C."},{"family":"Nino","given":"Yoshima"}],"issued":{"date-parts":[["1960",1]]}}},{"id":98,"uris":["http://zotero.org/users/8880878/items/IKNDGTMI"],"itemData":{"id":98,"type":"article-journal","container-title":"Journal of Tropical Ecology","DOI":"10.1017/S0266467400001796","issue":"6","page":"895-901","title":"Defoliation of an island (Guam, Mariana Archipelago, Western Pacific Ocean) following a saltspray-laden 'dry' typhoon","volume":"16","author":[{"family":"Kerr","given":"Alexander M."}],"issued":{"date-parts":[["2000"]]}}}],"schema":"https://github.com/citation-style-language/schema/raw/master/csl-citation.json"} </w:instrText>
      </w:r>
      <w:r w:rsidRPr="00842289">
        <w:rPr>
          <w:rFonts w:asciiTheme="majorHAnsi" w:hAnsiTheme="majorHAnsi" w:cstheme="majorHAnsi"/>
          <w:sz w:val="22"/>
          <w:szCs w:val="22"/>
        </w:rPr>
        <w:fldChar w:fldCharType="separate"/>
      </w:r>
      <w:r w:rsidR="00D46F30">
        <w:rPr>
          <w:rFonts w:asciiTheme="majorHAnsi" w:hAnsiTheme="majorHAnsi" w:cstheme="majorHAnsi"/>
          <w:noProof/>
          <w:sz w:val="22"/>
          <w:szCs w:val="22"/>
        </w:rPr>
        <w:t>(Elliott &amp; Nino, 1960; Kerr, 2000)</w:t>
      </w:r>
      <w:r w:rsidRPr="00842289">
        <w:rPr>
          <w:rFonts w:asciiTheme="majorHAnsi" w:hAnsiTheme="majorHAnsi" w:cstheme="majorHAnsi"/>
          <w:sz w:val="22"/>
          <w:szCs w:val="22"/>
        </w:rPr>
        <w:fldChar w:fldCharType="end"/>
      </w:r>
      <w:r w:rsidRPr="00842289">
        <w:rPr>
          <w:rFonts w:asciiTheme="majorHAnsi" w:hAnsiTheme="majorHAnsi" w:cstheme="majorHAnsi"/>
          <w:sz w:val="22"/>
          <w:szCs w:val="22"/>
        </w:rPr>
        <w:t>.</w:t>
      </w:r>
      <w:r w:rsidR="00FD4E55" w:rsidRPr="00842289">
        <w:rPr>
          <w:rFonts w:asciiTheme="majorHAnsi" w:hAnsiTheme="majorHAnsi" w:cstheme="majorHAnsi"/>
          <w:sz w:val="22"/>
          <w:szCs w:val="22"/>
        </w:rPr>
        <w:t xml:space="preserve"> These destructive forces can impact the mortality, composition, and dynamics of trees </w:t>
      </w:r>
      <w:r w:rsidR="00FD4E55" w:rsidRPr="00842289">
        <w:rPr>
          <w:rFonts w:asciiTheme="majorHAnsi" w:hAnsiTheme="majorHAnsi" w:cstheme="majorHAnsi"/>
          <w:sz w:val="22"/>
          <w:szCs w:val="22"/>
        </w:rPr>
        <w:fldChar w:fldCharType="begin"/>
      </w:r>
      <w:r w:rsidR="001C78DC">
        <w:rPr>
          <w:rFonts w:asciiTheme="majorHAnsi" w:hAnsiTheme="majorHAnsi" w:cstheme="majorHAnsi"/>
          <w:sz w:val="22"/>
          <w:szCs w:val="22"/>
        </w:rPr>
        <w:instrText xml:space="preserve"> ADDIN ZOTERO_ITEM CSL_CITATION {"citationID":"DcO0nEFk","properties":{"formattedCitation":"(Lin et al., 2020; Morimoto et al., 2021)","plainCitation":"(Lin et al., 2020; Morimoto et al., 2021)","noteIndex":0},"citationItems":[{"id":613,"uris":["http://zotero.org/users/8880878/items/V35Z5ECY"],"itemData":{"id":613,"type":"article-journal","abstract":"Tropical cyclones are increasing in intensity and size and, thus, are poised to increase in importance as disturbance agents. Our understanding of cyclone ec</w:instrText>
      </w:r>
      <w:r w:rsidR="001C78DC">
        <w:rPr>
          <w:rFonts w:asciiTheme="majorHAnsi" w:hAnsiTheme="majorHAnsi" w:cstheme="majorHAnsi" w:hint="eastAsia"/>
          <w:sz w:val="22"/>
          <w:szCs w:val="22"/>
        </w:rPr>
        <w:instrText>ology is biased towards the North Atlantic Basin, because cyclone effects do differ across oceanic basins. Cyclones have both short and long-term effects across the levels of biological organization, but we lack a scale</w:instrText>
      </w:r>
      <w:r w:rsidR="001C78DC">
        <w:rPr>
          <w:rFonts w:asciiTheme="majorHAnsi" w:hAnsiTheme="majorHAnsi" w:cstheme="majorHAnsi" w:hint="eastAsia"/>
          <w:sz w:val="22"/>
          <w:szCs w:val="22"/>
        </w:rPr>
        <w:instrText>‐</w:instrText>
      </w:r>
      <w:r w:rsidR="001C78DC">
        <w:rPr>
          <w:rFonts w:asciiTheme="majorHAnsi" w:hAnsiTheme="majorHAnsi" w:cstheme="majorHAnsi" w:hint="eastAsia"/>
          <w:sz w:val="22"/>
          <w:szCs w:val="22"/>
        </w:rPr>
        <w:instrText>perspective of cyclone ecology. Eff</w:instrText>
      </w:r>
      <w:r w:rsidR="001C78DC">
        <w:rPr>
          <w:rFonts w:asciiTheme="majorHAnsi" w:hAnsiTheme="majorHAnsi" w:cstheme="majorHAnsi"/>
          <w:sz w:val="22"/>
          <w:szCs w:val="22"/>
        </w:rPr>
        <w:instrText xml:space="preserve">ects on individual trees, such as defoliation or branch stripping and uprooting, are mechanistically linked to effects at the community and ecosystem levels, including forest productivity and stand regeneration time. Forest dwarfing via the gradual removal of taller trees by cyclones over many generations illustrates that cyclones shape forest structure through the accumulation of short-term effects over longer timescales.","container-title":"Trends in Ecology and Evolution","DOI":"10.1016/j.tree.2020.02.012","issue":"xx","note":"publisher: The Authors","page":"0-10","title":"Tropical Cyclone Ecology: A Scale-Link Perspective","volume":"xx","author":[{"family":"Lin","given":"Teng Chiu"},{"family":"Hogan","given":"J. Aaron"},{"family":"Chang","given":"Chung Te"}],"issued":{"date-parts":[["2020"]]}}},{"id":2814,"uris":["http://zotero.org/users/8880878/items/8S5VJPQE"],"itemData":{"id":2814,"type":"article-journal","abstract":"Under future climate regimes, the risk of typhoons accompanied by heavy rains is expected to increase. Although the risk of disturbance to forest stands by strong winds has long been of interest, we have little knowledge of how the process is mediated by storms and precipitation. Using machine learning, we assess the disturbance risk to cool-temperate forests by typhoons that landed in northern Japan in late August 2016 to determine the features of damage caused by typhoons accompanied by heavy precipitation, discuss how the process is mediated by precipitation as inferred from the modelling results, and delineate the effective solutions for forest management to decrease the future risk in silviculture. In the results, we confirmed two types of behaviours in the model: one represents the same process as that of forest disturbance by strong wind, which has been widely studied, and another represents a unique process mediated by storms and precipitation that has not been previously investigated. Specifically, the ridges that received strong wind from the front side had the highest risk of disturbance. Precipitation increased the probability of disturbance in forest stands, and its effect was dependent on the dominant species composition. Our hypothesis regarding treefall mediated by storms and precipitation is that rainwater flows into the gaps around the tree root systems during sway and the introduction of rainwater below the root-soil plate decreases the root anchorage. The species-specific vulnerability to rainfall may depend on the volume of lateral roots. Modelling the disturbance risk helped us to examine the kinds of factors that were related to exposure and vulnerability that should be managed to effectively decrease the risk of disturbance by typhoons during future uncontrollable hazards. It is recommended to avoid silviculture on the ridges of plateaus considering the high risk estimated in this area. In addition, species with dense lateral roots would be suitable for planting because they may have high resistance to typhoons with heavy precipitation.","container-title":"Forest Ecology and Management","DOI":"10.1016/j.foreco.2020.118521","ISSN":"0378-1127","journalAbbreviation":"Forest Ecology and Management","language":"en","page":"118521","source":"ScienceDirect","title":"Risk assessment of forest disturbance by typhoons with heavy precipitation in northern Japan","volume":"479","author":[{"family":"Morimoto","given":"Junko"},{"family":"Aiba","given":"Masahiro"},{"family":"Furukawa","given":"Flavio"},{"family":"Mishima","given":"Yoshio"},{"family":"Yoshimura","given":"Nobuhiko"},{"family":"Nayak","given":"Sridhara"},{"family":"Takemi","given":"Tetsuya"},{"family":"Chihiro","given":"Haga"},{"family":"Matsui","given":"Takanori"},{"family":"Nakamura","given":"Futoshi"}],"issued":{"date-parts":[["2021",1,1]]}}}],"schema":"https://github.com/citation-style-language/schema/raw/master/csl-citation.json"} </w:instrText>
      </w:r>
      <w:r w:rsidR="00FD4E55" w:rsidRPr="00842289">
        <w:rPr>
          <w:rFonts w:asciiTheme="majorHAnsi" w:hAnsiTheme="majorHAnsi" w:cstheme="majorHAnsi"/>
          <w:sz w:val="22"/>
          <w:szCs w:val="22"/>
        </w:rPr>
        <w:fldChar w:fldCharType="separate"/>
      </w:r>
      <w:r w:rsidR="00D46F30">
        <w:rPr>
          <w:rFonts w:asciiTheme="majorHAnsi" w:hAnsiTheme="majorHAnsi" w:cstheme="majorHAnsi"/>
          <w:noProof/>
          <w:sz w:val="22"/>
          <w:szCs w:val="22"/>
        </w:rPr>
        <w:t>(Lin et al., 2020; Morimoto et al., 2021)</w:t>
      </w:r>
      <w:r w:rsidR="00FD4E55" w:rsidRPr="00842289">
        <w:rPr>
          <w:rFonts w:asciiTheme="majorHAnsi" w:hAnsiTheme="majorHAnsi" w:cstheme="majorHAnsi"/>
          <w:sz w:val="22"/>
          <w:szCs w:val="22"/>
        </w:rPr>
        <w:fldChar w:fldCharType="end"/>
      </w:r>
      <w:r w:rsidR="00FD4E55" w:rsidRPr="00842289">
        <w:rPr>
          <w:rFonts w:asciiTheme="majorHAnsi" w:hAnsiTheme="majorHAnsi" w:cstheme="majorHAnsi"/>
          <w:sz w:val="22"/>
          <w:szCs w:val="22"/>
        </w:rPr>
        <w:t xml:space="preserve">, birds </w:t>
      </w:r>
      <w:r w:rsidR="00FD4E55" w:rsidRPr="00842289">
        <w:rPr>
          <w:rFonts w:asciiTheme="majorHAnsi" w:hAnsiTheme="majorHAnsi" w:cstheme="majorHAnsi"/>
          <w:sz w:val="22"/>
          <w:szCs w:val="22"/>
        </w:rPr>
        <w:fldChar w:fldCharType="begin"/>
      </w:r>
      <w:r w:rsidR="001C78DC">
        <w:rPr>
          <w:rFonts w:asciiTheme="majorHAnsi" w:hAnsiTheme="majorHAnsi" w:cstheme="majorHAnsi"/>
          <w:sz w:val="22"/>
          <w:szCs w:val="22"/>
        </w:rPr>
        <w:instrText xml:space="preserve"> ADDIN ZOTERO_ITEM CSL_CITATION {"citationID":"U6lKtHc1","properties":{"formattedCitation":"(Cely, 1991; Chevalier et al., 2019; Seki, 2005)","plainCitation":"(Cely, 1991; Chevalier et al., 2019; Seki, 2005)","noteIndex":0},"citationItems":[{"id":2819,"uris":["http://zotero.org/users/8880878/items/UC8ENWNY"],"itemData":{"id":2819,"type":"article-journal","abstract":"Hurricane Hugo, a Category 4 hurricane, struck the South Carolina coast on 21 September, 1989, and caused extensive damage to wildlife habitats. Heavy wildlife mortality however, was not reported or went undetected except in the vicinity of the Cape Romain National Wildlife Refuge, which experienced the highest storm surge (6.5 m). Hugo downed about 70% of all the sawtimber on the 100,000 ha Francis Marion National Forest and, statewide, damaged over 6 billion board feet of pine and hardwood sawtimber. The storm eroded coastal islands, beaches, and tidal impoundments that were important wildlife sanctuaries for Loggerhead Turtles (Caretta caretta), Brown Pelicans (Pelecanus occidentalis) other shorebirds and waterfowl. Forest wildlife was affected by large-scale alterations: 44% of the 54 Bald Eagle (Haliaeetus leucocephalus) nests in South Carolina were destroyed, and about 63% of the endangered Red-cockaded Woodpecker (Picoides borealis) population (c. 1500) on the Francis Marion National Forest was killed or missing; squirrels suffered from loss of fall litters and damage to large mast and den trees; some songbird species and turkey will be affected by elimination of food and cover trees. Some early-successional wildlife, however, will benefit from the openings and thickets created by the removal of forest canopy. Hurricanes have likely influenced wildlife populations, but the effects were probably localized prior to extensive human settlement. The modern southern landscape now consists of isolated and fragmented pockets of habitat that often support unique, rare, and endangered wildlife. Threats to these wildlife refugia have usually been considered anthropogenic, but it is apparent that these areas are also at increasing risk to natural disasters such as hurricanes and wildfire.","container-title":"Journal of Coastal Research","ISSN":"0749-0208","note":"publisher: Coastal Education &amp; Research Foundation, Inc.","page":"319-326","source":"JSTOR","title":"Wildlife Effects of Hurricane Hugo","author":[{"family":"Cely","given":"John Emmett"}],"issued":{"date-parts":[["1991"]]}}},{"id":611,"uris":["http://zotero.org/users/8880878/items/XXD7Y7KS"],"itemData":{"id":611,"type":"article-journal","abstract":"The effect that extreme natural events have on biological diversity is relatively poorly known. We used a before–after control-impact (BACI) design to analyze changes in bird abundances and communities following Hurricane Gudrun, which struck southern Sweden in January 2005, felling 75 million m3 of forest and causing damage to 5% of forested areas (half a million hectares) in a few hours. We used recent measures of impact in combination with classical BACI contrasts to analyze bird count data from a monitoring program in Sweden. We investigated changes in the abundance of 17 species commonly found in forests, along with changes in species composition and functional structure of the bird community. In total, we considered 34 response variables and examined whether responses were immediate or long-term. There was no evidence of a strong effect of the hurricane on the abundances of six species. Estimates of the effects on five species were too uncertain to draw inferences. We detected positive and negative effects of the hurricane on the abundances of the remaining six species, but the magnitude of effects often was small. Generally, the effects were in the expected direction: negative on birds associated with mature forest and positive on birds associated with open land or young forest. We found evidence of an increase in the proportion of species that nest on the ground and a decrease in the proportion of species that nest in cavities and trees. In contrast, the hurricane had no discernible effect on functional measures of diversity (richness, evenness or divergence), or on communities’ reproductive or morphological characteristics. Our results suggest that the hurricane affected bird populations and communities, but the magnitude of effects was generally small.","container-title":"Ecography","DOI":"10.1111/ecog.04578","issue":"11","page":"1862-1873","title":"Changes in forest bird abundance, community structure and composition following a hurricane in Sweden","volume":"42","author":[{"family":"Chevalier","given":"Mathieu"},{"family":"Lindström","given":"Åke"},{"family":"Pärt","given":"Tomas"},{"family":"Knape","given":"Jonas"}],"issued":{"date-parts":[["2019"]]}}},{"id":2823,"uris":["http://zotero.org/users/8880878/items/QZH65NSB"],"itemData":{"id":2823,"type":"article-journal","abstract":"The effects of a severe typhoon (9918 Bart) on a bird community in a warm temperate forest, southern Japan, in 1999, were investigated. The total abundance and number of species showed clear seasonality in normal years, and were higher during winter mostly due to the influx of winter visitor species. The composition of dietary and foraging guilds also changed among seasons. Among the dietary guilds, frugivores/granivores and omnivores increased in winter, whereas insectivores decreased in winter. As for the foraging guilds, forest interior- or edge-dependent species increased in winter, whereas generalists remained constant. Therefore, I examined the effects of typhoon 9918 Bart in winter and in summer, comparing the data sets from three years before and two years after its passage. In the first winter after the typhoon, the abundance of birds was significantly lower than in all three control years, however it recovered to the same level as the control years in the second winter. In contrast, in both the first and second summer after the typhoon, bird abundance was significantly higher than in the control years. The effects of the typhoon also differed among the dietary and foraging guilds. The winter dominant frugivores/granivores were fewer in the first winter leading to a decrease in total bird abundance in that season, whereas the increase in omnivores and insectivores resulted in the increased total bird abundance in summer. The reduction in forest interior-dependent species led to the lower total abundance in winter, and the increase in forest edge-dependent species may have led to the increase in total bird abundance both in winter and in summer. These different responses among different foraging and dietary guilds affected total bird abundance in concert. The disturbance event (typhoon) appeared to cause opposing effects on total bird abundance in winter and in summer.","container-title":"Ornithological Science","DOI":"10.2326/osj.4.117","issue":"2","page":"117-128","source":"J-Stage","title":"The effects of a typhoon (9918 Bart, 1999) on the bird community in a warm temperate forest, Southern Japan","volume":"4","author":[{"family":"Seki","given":"Shin-Ichi"}],"issued":{"date-parts":[["2005"]]}}}],"schema":"https://github.com/citation-style-language/schema/raw/master/csl-citation.json"} </w:instrText>
      </w:r>
      <w:r w:rsidR="00FD4E55" w:rsidRPr="00842289">
        <w:rPr>
          <w:rFonts w:asciiTheme="majorHAnsi" w:hAnsiTheme="majorHAnsi" w:cstheme="majorHAnsi"/>
          <w:sz w:val="22"/>
          <w:szCs w:val="22"/>
        </w:rPr>
        <w:fldChar w:fldCharType="separate"/>
      </w:r>
      <w:r w:rsidR="00D46F30">
        <w:rPr>
          <w:rFonts w:asciiTheme="majorHAnsi" w:hAnsiTheme="majorHAnsi" w:cstheme="majorHAnsi"/>
          <w:noProof/>
          <w:sz w:val="22"/>
          <w:szCs w:val="22"/>
        </w:rPr>
        <w:t>(Cely, 1991; Chevalier et al., 2019; Seki, 2005)</w:t>
      </w:r>
      <w:r w:rsidR="00FD4E55" w:rsidRPr="00842289">
        <w:rPr>
          <w:rFonts w:asciiTheme="majorHAnsi" w:hAnsiTheme="majorHAnsi" w:cstheme="majorHAnsi"/>
          <w:sz w:val="22"/>
          <w:szCs w:val="22"/>
        </w:rPr>
        <w:fldChar w:fldCharType="end"/>
      </w:r>
      <w:r w:rsidR="00FD4E55" w:rsidRPr="00842289">
        <w:rPr>
          <w:rFonts w:asciiTheme="majorHAnsi" w:hAnsiTheme="majorHAnsi" w:cstheme="majorHAnsi"/>
          <w:sz w:val="22"/>
          <w:szCs w:val="22"/>
        </w:rPr>
        <w:t xml:space="preserve">, </w:t>
      </w:r>
      <w:r w:rsidR="00876B35" w:rsidRPr="00842289">
        <w:rPr>
          <w:rFonts w:asciiTheme="majorHAnsi" w:hAnsiTheme="majorHAnsi" w:cstheme="majorHAnsi"/>
          <w:sz w:val="22"/>
          <w:szCs w:val="22"/>
        </w:rPr>
        <w:t xml:space="preserve">bacteria </w:t>
      </w:r>
      <w:r w:rsidR="00876B35" w:rsidRPr="00842289">
        <w:rPr>
          <w:rFonts w:asciiTheme="majorHAnsi" w:hAnsiTheme="majorHAnsi" w:cstheme="majorHAnsi"/>
          <w:sz w:val="22"/>
          <w:szCs w:val="22"/>
        </w:rPr>
        <w:fldChar w:fldCharType="begin"/>
      </w:r>
      <w:r w:rsidR="001C78DC">
        <w:rPr>
          <w:rFonts w:asciiTheme="majorHAnsi" w:hAnsiTheme="majorHAnsi" w:cstheme="majorHAnsi"/>
          <w:sz w:val="22"/>
          <w:szCs w:val="22"/>
        </w:rPr>
        <w:instrText xml:space="preserve"> ADDIN ZOTERO_ITEM CSL_CITATION {"citationID":"iXuY5jqW","properties":{"formattedCitation":"(Ares et al., 2020)","plainCitation":"(Ares et al., 2020)","noteIndex":0},"citationItems":[{"id":108,"uris":["http://zotero.org/users/8880878/items/H7MP72Z6"],"itemData":{"id":108,"type":"article-journal","abstract":"Climate change scenarios predict tropical cyclones will increase in both frequency and intensity, which will escalate the amount of terrestrial run-off and mechanical disruption affecting coastal ecosystems. Bacteria are key contributors to ecosystem functioning, but relatively little is known about how they respond to extreme storm events, particularly in nearshore subtropical regions. In this study, we combine field observations and mesocosm experiments to assess bacterial community dynamics and changes in physicochemical properties during early- and late-season tropical cyclones affecting Okinawa, Japan. Storms caused large and fast influxes of freshwater and terrestrial sediment – locally known as red soil pollution – and caused moderate increases of macronutrients, especially SiO2 and PO43−, with up to 25 and 0.5 μM respectively. We detected shifts in relative abundances of marine and terrestrially derived bacteria, including putative coral and human pathogens, during storm events. Soil input alone did not substantially affect marine bacterial communities in mesocosms, indicating that other components of run-off or other storm effects likely exert a larger influence on bacterial communities. The storm effects were short-lived and bacterial communities quickly recovered following both storm events. The early- and late-season storms caused different physicochemical and bacterial community changes, demonstrating the context-dependency of extreme storm responses in a subtropical coastal ecosystem.","container-title":"Environmental Microbiology","DOI":"10.1111/1462-2920.15178","issue":"11","page":"4571-4588","title":"Extreme storms cause rapid but short-lived shifts in nearshore subtropical bacterial communities","volume":"22","author":[{"family":"Ares","given":"Ángela"},{"family":"Brisbin","given":"Margaret Mars"},{"family":"Sato","given":"Kirk N."},{"family":"Martín","given":"Juan P."},{"family":"Iinuma","given":"Yoshiteru"},{"family":"Mitarai","given":"Satoshi"}],"issued":{"date-parts":[["2020"]]}}}],"schema":"https://github.com/citation-style-language/schema/raw/master/csl-citation.json"} </w:instrText>
      </w:r>
      <w:r w:rsidR="00876B35" w:rsidRPr="00842289">
        <w:rPr>
          <w:rFonts w:asciiTheme="majorHAnsi" w:hAnsiTheme="majorHAnsi" w:cstheme="majorHAnsi"/>
          <w:sz w:val="22"/>
          <w:szCs w:val="22"/>
        </w:rPr>
        <w:fldChar w:fldCharType="separate"/>
      </w:r>
      <w:r w:rsidR="00876B35">
        <w:rPr>
          <w:rFonts w:asciiTheme="majorHAnsi" w:hAnsiTheme="majorHAnsi" w:cstheme="majorHAnsi"/>
          <w:noProof/>
          <w:sz w:val="22"/>
          <w:szCs w:val="22"/>
        </w:rPr>
        <w:t>(Ares et al., 2020)</w:t>
      </w:r>
      <w:r w:rsidR="00876B35" w:rsidRPr="00842289">
        <w:rPr>
          <w:rFonts w:asciiTheme="majorHAnsi" w:hAnsiTheme="majorHAnsi" w:cstheme="majorHAnsi"/>
          <w:sz w:val="22"/>
          <w:szCs w:val="22"/>
        </w:rPr>
        <w:fldChar w:fldCharType="end"/>
      </w:r>
      <w:r w:rsidR="00876B35" w:rsidRPr="00842289">
        <w:rPr>
          <w:rFonts w:asciiTheme="majorHAnsi" w:hAnsiTheme="majorHAnsi" w:cstheme="majorHAnsi"/>
          <w:sz w:val="22"/>
          <w:szCs w:val="22"/>
        </w:rPr>
        <w:t xml:space="preserve">, </w:t>
      </w:r>
      <w:r w:rsidR="00FD4E55" w:rsidRPr="00842289">
        <w:rPr>
          <w:rFonts w:asciiTheme="majorHAnsi" w:hAnsiTheme="majorHAnsi" w:cstheme="majorHAnsi"/>
          <w:sz w:val="22"/>
          <w:szCs w:val="22"/>
        </w:rPr>
        <w:t xml:space="preserve">invertebrates </w:t>
      </w:r>
      <w:r w:rsidR="00FD4E55" w:rsidRPr="00842289">
        <w:rPr>
          <w:rFonts w:asciiTheme="majorHAnsi" w:hAnsiTheme="majorHAnsi" w:cstheme="majorHAnsi"/>
          <w:sz w:val="22"/>
          <w:szCs w:val="22"/>
        </w:rPr>
        <w:fldChar w:fldCharType="begin"/>
      </w:r>
      <w:r w:rsidR="001C78DC">
        <w:rPr>
          <w:rFonts w:asciiTheme="majorHAnsi" w:hAnsiTheme="majorHAnsi" w:cstheme="majorHAnsi"/>
          <w:sz w:val="22"/>
          <w:szCs w:val="22"/>
        </w:rPr>
        <w:instrText xml:space="preserve"> ADDIN ZOTERO_ITEM CSL_CITATION {"citationID":"PUE1RKQZ","properties":{"formattedCitation":"(Azuma et al., 1997; Willig &amp; Camilo, 1991)","plainCitation":"(Azuma et al., 1997; Willig &amp; Camilo, 1991)","noteIndex":0},"citationItems":[{"id":121,"uris":["http://zotero.org/users/8880878/items/TA6GYQFP"],"itemData":{"id":121,"type":"article-journal","container-title":"Pacific Conservation Biology","DOI":"10.1071/pc970156","issue":"2","note":"publisher: Surrey Beatty and Sons","page":"156-160","title":"Effects of undergrowth removal on the species diversity of insects in natural forests of Okinawa Hontô","volume":"3","author":[{"family":"Azuma","given":"S."},{"family":"Sasaki","given":"K."},{"family":"ltô","given":"Y."}],"issued":{"date-parts":[["1997"]]}}},{"id":2821,"uris":["http://zotero.org/users/8880878/items/3QH5AMTB"],"itemData":{"id":2821,"type":"article-journal","abstract":"Although the importance of disturbance regimes in affecting ecosystem structure and function is becoming an accepted paradigm in ecology, the consequences of catastrophic events are poorly understood. On 18 September 1989 Hurricane Hugo struck Puerto Rico, with the center of the hurricane passing within ten kilometers of the Luquillo Experimental Forest. This provided a rare opportunity to document direct and indirect effects of a natural disturbance of high intensity, large scale, but low frequency on selected aspects of animal ecology The densities and spatial distributions of six species of common invertebrates (four snails, Caracolus caracolla, Polydontes acutangula, Nenia tridens, and Gaeotis nigrolineata, and two walking sticks, Lamponius portoricensis and Agamemnon iphimedeia) in the tabonuco rain forest were estimated before and after the hurricane. Circular quadrats (radius = 5 m; area = 78.54 m$^2$) were established at each of 40 points in the Bisley watersheds. Numbers of individuals of each species were counted during nighttime surveys and densities were compared before and after the hurricane via paired t-tests. Both species of walking stick and three of the four species of snail exhibited statistically significant reductions in density after the hurricane. Densities of N. tridens, G. nigrolineata, and A. iphimedeia were reduced to the point that no specimens were detected in posthurricane surveys. In fact, all species of invertebrates were so rare after the hurricane that comparisons of spatial distribution were only possible for C. caracolla, and its distribution was significantly less clumped after Hurricane Hugo (G-test). At the Bisley watersheds, all size categories of C. caracolla suffered similar reductions in density; no significant alteration in size distribution was detected after the hurricane (G-test).","container-title":"Biotropica","DOI":"10.2307/2388266","ISSN":"0006-3606","issue":"4","note":"publisher: [Association for Tropical Biology and Conservation, Wiley]","page":"455-461","source":"JSTOR","title":"The Effect of Hurricane Hugo on Six Invertebrate Species in the Luquillo Experimental Forest of Puerto Rico","volume":"23","author":[{"family":"Willig","given":"Michael R."},{"family":"Camilo","given":"Gerardo R."}],"issued":{"date-parts":[["1991"]]}}}],"schema":"https://github.com/citation-style-language/schema/raw/master/csl-citation.json"} </w:instrText>
      </w:r>
      <w:r w:rsidR="00FD4E55" w:rsidRPr="00842289">
        <w:rPr>
          <w:rFonts w:asciiTheme="majorHAnsi" w:hAnsiTheme="majorHAnsi" w:cstheme="majorHAnsi"/>
          <w:sz w:val="22"/>
          <w:szCs w:val="22"/>
        </w:rPr>
        <w:fldChar w:fldCharType="separate"/>
      </w:r>
      <w:r w:rsidR="00D46F30">
        <w:rPr>
          <w:rFonts w:asciiTheme="majorHAnsi" w:hAnsiTheme="majorHAnsi" w:cstheme="majorHAnsi"/>
          <w:noProof/>
          <w:sz w:val="22"/>
          <w:szCs w:val="22"/>
        </w:rPr>
        <w:t>(Azuma et al., 1997; Willig &amp; Camilo, 1991)</w:t>
      </w:r>
      <w:r w:rsidR="00FD4E55" w:rsidRPr="00842289">
        <w:rPr>
          <w:rFonts w:asciiTheme="majorHAnsi" w:hAnsiTheme="majorHAnsi" w:cstheme="majorHAnsi"/>
          <w:sz w:val="22"/>
          <w:szCs w:val="22"/>
        </w:rPr>
        <w:fldChar w:fldCharType="end"/>
      </w:r>
      <w:r w:rsidR="00D44825" w:rsidRPr="00842289">
        <w:rPr>
          <w:rFonts w:asciiTheme="majorHAnsi" w:hAnsiTheme="majorHAnsi" w:cstheme="majorHAnsi"/>
          <w:sz w:val="22"/>
          <w:szCs w:val="22"/>
        </w:rPr>
        <w:t xml:space="preserve">, and other animals </w:t>
      </w:r>
      <w:r w:rsidR="00D44825" w:rsidRPr="00842289">
        <w:rPr>
          <w:rFonts w:asciiTheme="majorHAnsi" w:hAnsiTheme="majorHAnsi" w:cstheme="majorHAnsi"/>
          <w:sz w:val="22"/>
          <w:szCs w:val="22"/>
        </w:rPr>
        <w:fldChar w:fldCharType="begin"/>
      </w:r>
      <w:r w:rsidR="001C78DC">
        <w:rPr>
          <w:rFonts w:asciiTheme="majorHAnsi" w:hAnsiTheme="majorHAnsi" w:cstheme="majorHAnsi"/>
          <w:sz w:val="22"/>
          <w:szCs w:val="22"/>
        </w:rPr>
        <w:instrText xml:space="preserve"> ADDIN ZOTERO_ITEM CSL_CITATION {"citationID":"KK8MddsW","properties":{"formattedCitation":"(Donihue et al., 2018; Pavelka et al., 2007; Testard et al., 2021)","plainCitation":"(Donihue et al., 2018; Pavelka et al., 2007; Testard et al., 2021)","noteIndex":0},"citationItems":[{"id":599,"uris":["http://zotero.org/users/8880878/items/G4AKN4G5"],"itemData":{"id":599,"type":"article-journal","abstract":"Hurricanes are catastrophically destructive. Beyond their toll on human life and livelihoods, hurricanes have tremendous and often long-lasting effects on ecological systems1,2. Despite many examples of mass mortality events following hurricanes3–5, hurricane-induced natural selection has not previously been demonstrated. Immediately after we finished a survey of Anolis scriptus—a common, small-bodied lizard found throughout the Turks and Caicos archipelago—our study populations were battered by Hurricanes Irma and Maria. Shortly thereafter, we revisited the populations to determine whether morphological traits related to clinging capacity had shifted in the intervening six weeks and found that populations of surviving lizards differed in body size, relative limb length and toepad size from those present before the storm. Our serendipitous study, which to our knowledge is the first to use an immediately before and after comparison6 to investigate selection caused by hurricanes, demonstrates that hurricanes can induce phenotypic change in a population and strongly implicates natural selection as the cause. In the decades ahead, as extreme climate events are predicted to become more intense and prevalent7,8, our understanding of evolutionary dynamics needs to incorporate the effects of these potentially severe selective episodes9–11.","container-title":"Nature","DOI":"10.1038/s41586-018-0352-3","ISSN":"4158601803523","issue":"7716","note":"publisher: Springer US","page":"88-91","title":"Hurricane-induced selection on the morphology of an island lizard","volume":"560","author":[{"family":"Donihue","given":"Colin M."},{"family":"Herrel","given":"Anthony"},{"family":"Fabre","given":"Anne Claire"},{"family":"Kamath","given":"Ambika"},{"family":"Geneva","given":"Anthony J."},{"family":"Schoener","given":"Thomas W."},{"family":"Kolbe","given":"Jason J."},{"family":"Losos","given":"Jonathan B."}],"issued":{"date-parts":[["2018"]]}}},{"id":2820,"uris":["http://zotero.org/users/8880878/items/UUMTL73U"],"itemData":{"id":2820,"type":"article-journal","abstract":"Although some environmental risks and resources are known to affect the evolution of primate social groups, we know little about the effect of major natural disturbances on primate populations. Hurricane Iris hit the Monkey River watershed in southern Belize in October 2001, presenting a unique opportunity to document the effects of a natural disaster under circumstances wherein some pre-hurricane data were available. We measured the characteristics of the population of black howlers in the affected forest 3.5 years after the storm and compared the population data with pre-hurricane data from a 52-ha study area, that may represent the larger continuous riverine forest and from which all monkeys were known. From February to May 2004, we sampled 28.77 km2 of the 96-km2 forest fragment via five transects walked 12 times each. From these data we estimate that the population in the watershed has dropped from 9784 to 1181 monkeys, a reduction of 88%, reflected by both a 79% drop in the number of social groups and a 38% reduction in group size. Before the storm, 75% of the social groups were multimale; after the storm, 74% of the groups were unimale. While the ratio of adult females to males improved slightly, the ratio of adults to immatures, and adult females to immatures more than doubled, indicating a much lower potential for growth. These data provide a quantitative assessment of how a major natural disturbance can affect a primate population.","container-title":"International Journal of Primatology","DOI":"10.1007/s10764-007-9136-6","ISSN":"1573-8604","issue":"4","journalAbbreviation":"Int J Primatol","language":"en","page":"919-929","source":"Springer Link","title":"Population Size and Characteristics of Alouatta pigra Before and After a Major Hurricane","volume":"28","author":[{"family":"Pavelka","given":"Mary S. M."},{"family":"McGoogan","given":"Keriann C."},{"family":"Steffens","given":"Travis S."}],"issued":{"date-parts":[["2007",8,1]]}}},{"id":102,"uris":["http://zotero.org/users/8880878/items/7FAIWA8D"],"itemData":{"id":102,"type":"article-journal","abstract":"Climate change is increasing the frequency and intensity of weather-related disasters such as hurricanes, wildfires, floods, and droughts. Understanding resilience and vulnerability to these intense stressors and their aftermath could reveal adaptations to extreme environmental change. In 2017, Puerto Rico suffered its worst natural disaster, Hurricane Maria, which left 3,000 dead and provoked a mental health crisis. Cayo Santiago island, home to a population of rhesus macaques (Macaca mulatta), was devastated by the same storm. We compared social networks of two groups of macaques before and after the hurricane and found an increase in affiliative social connections, driven largely by monkeys most socially isolated before Hurricane Maria. Further analysis revealed monkeys invested in building new relationships rather than strengthening existing ones. Social adaptations to environmental instability might predispose rhesus macaques to success in rapidly changing anthropogenic environments.","container-title":"Current Biology","DOI":"10.1016/j.cub.2021.03.029","issue":"11","note":"publisher: Elsevier Ltd.","page":"2299-2309.e7","title":"Rhesus macaques build new social connections after a natural disaster","volume":"31","author":[{"family":"Testard","given":"Camille"},{"family":"Larson","given":"Sam M."},{"family":"Watowich","given":"Marina M."},{"family":"Kaplinsky","given":"Cassandre H."},{"family":"Bernau","given":"Antonia"},{"family":"Faulder","given":"Matthew"},{"family":"Marshall","given":"Harry H."},{"family":"Lehmann","given":"Julia"},{"family":"Ruiz-Lambides","given":"Angelina"},{"family":"Higham","given":"James P."},{"family":"Montague","given":"Michael J."},{"family":"Snyder-Mackler","given":"Noah"},{"family":"Platt","given":"Michael L."},{"family":"Brent","given":"Lauren J.N."}],"issued":{"date-parts":[["2021"]]}}}],"schema":"https://github.com/citation-style-language/schema/raw/master/csl-citation.json"} </w:instrText>
      </w:r>
      <w:r w:rsidR="00D44825" w:rsidRPr="00842289">
        <w:rPr>
          <w:rFonts w:asciiTheme="majorHAnsi" w:hAnsiTheme="majorHAnsi" w:cstheme="majorHAnsi"/>
          <w:sz w:val="22"/>
          <w:szCs w:val="22"/>
        </w:rPr>
        <w:fldChar w:fldCharType="separate"/>
      </w:r>
      <w:r w:rsidR="00D46F30">
        <w:rPr>
          <w:rFonts w:asciiTheme="majorHAnsi" w:hAnsiTheme="majorHAnsi" w:cstheme="majorHAnsi"/>
          <w:noProof/>
          <w:sz w:val="22"/>
          <w:szCs w:val="22"/>
        </w:rPr>
        <w:t>(Donihue et al., 2018; Pavelka et al., 2007; Testard et al., 2021)</w:t>
      </w:r>
      <w:r w:rsidR="00D44825" w:rsidRPr="00842289">
        <w:rPr>
          <w:rFonts w:asciiTheme="majorHAnsi" w:hAnsiTheme="majorHAnsi" w:cstheme="majorHAnsi"/>
          <w:sz w:val="22"/>
          <w:szCs w:val="22"/>
        </w:rPr>
        <w:fldChar w:fldCharType="end"/>
      </w:r>
      <w:r w:rsidR="00D44825" w:rsidRPr="00842289">
        <w:rPr>
          <w:rFonts w:asciiTheme="majorHAnsi" w:hAnsiTheme="majorHAnsi" w:cstheme="majorHAnsi"/>
          <w:sz w:val="22"/>
          <w:szCs w:val="22"/>
        </w:rPr>
        <w:t>.</w:t>
      </w:r>
    </w:p>
    <w:p w14:paraId="1998BE65" w14:textId="52A4C3A5" w:rsidR="0060735C" w:rsidRPr="00842289" w:rsidRDefault="00CD70A7" w:rsidP="00840211">
      <w:pPr>
        <w:spacing w:line="360" w:lineRule="auto"/>
        <w:ind w:firstLine="720"/>
        <w:rPr>
          <w:rFonts w:asciiTheme="majorHAnsi" w:hAnsiTheme="majorHAnsi" w:cstheme="majorHAnsi"/>
          <w:sz w:val="22"/>
          <w:szCs w:val="22"/>
        </w:rPr>
      </w:pPr>
      <w:r>
        <w:rPr>
          <w:rFonts w:asciiTheme="majorHAnsi" w:hAnsiTheme="majorHAnsi" w:cstheme="majorHAnsi"/>
          <w:sz w:val="22"/>
          <w:szCs w:val="22"/>
        </w:rPr>
        <w:t>L</w:t>
      </w:r>
      <w:r w:rsidR="009D51F7" w:rsidRPr="00842289">
        <w:rPr>
          <w:rFonts w:asciiTheme="majorHAnsi" w:hAnsiTheme="majorHAnsi" w:cstheme="majorHAnsi"/>
          <w:sz w:val="22"/>
          <w:szCs w:val="22"/>
        </w:rPr>
        <w:t>and cover may affect exposure to</w:t>
      </w:r>
      <w:r w:rsidR="007174EC">
        <w:rPr>
          <w:rFonts w:ascii="Calibri Light" w:hAnsi="Calibri Light" w:cs="Calibri Light"/>
          <w:sz w:val="22"/>
          <w:szCs w:val="22"/>
        </w:rPr>
        <w:t>—</w:t>
      </w:r>
      <w:r w:rsidR="009D51F7" w:rsidRPr="00842289">
        <w:rPr>
          <w:rFonts w:asciiTheme="majorHAnsi" w:hAnsiTheme="majorHAnsi" w:cstheme="majorHAnsi"/>
          <w:sz w:val="22"/>
          <w:szCs w:val="22"/>
        </w:rPr>
        <w:t>and th</w:t>
      </w:r>
      <w:r w:rsidR="00663647" w:rsidRPr="00842289">
        <w:rPr>
          <w:rFonts w:asciiTheme="majorHAnsi" w:hAnsiTheme="majorHAnsi" w:cstheme="majorHAnsi"/>
          <w:sz w:val="22"/>
          <w:szCs w:val="22"/>
        </w:rPr>
        <w:t>us the</w:t>
      </w:r>
      <w:r w:rsidR="009D51F7" w:rsidRPr="00842289">
        <w:rPr>
          <w:rFonts w:asciiTheme="majorHAnsi" w:hAnsiTheme="majorHAnsi" w:cstheme="majorHAnsi"/>
          <w:sz w:val="22"/>
          <w:szCs w:val="22"/>
        </w:rPr>
        <w:t xml:space="preserve"> ecological consequences of</w:t>
      </w:r>
      <w:r w:rsidR="007174EC">
        <w:rPr>
          <w:rFonts w:ascii="Calibri Light" w:hAnsi="Calibri Light" w:cs="Calibri Light"/>
          <w:sz w:val="22"/>
          <w:szCs w:val="22"/>
        </w:rPr>
        <w:t>—</w:t>
      </w:r>
      <w:r w:rsidR="009D51F7" w:rsidRPr="00842289">
        <w:rPr>
          <w:rFonts w:asciiTheme="majorHAnsi" w:hAnsiTheme="majorHAnsi" w:cstheme="majorHAnsi"/>
          <w:sz w:val="22"/>
          <w:szCs w:val="22"/>
        </w:rPr>
        <w:t xml:space="preserve">extreme weather events </w:t>
      </w:r>
      <w:r w:rsidR="002F5000" w:rsidRPr="00842289">
        <w:rPr>
          <w:rFonts w:asciiTheme="majorHAnsi" w:hAnsiTheme="majorHAnsi" w:cstheme="majorHAnsi"/>
          <w:sz w:val="22"/>
          <w:szCs w:val="22"/>
        </w:rPr>
        <w:fldChar w:fldCharType="begin"/>
      </w:r>
      <w:r w:rsidR="001C78DC">
        <w:rPr>
          <w:rFonts w:asciiTheme="majorHAnsi" w:hAnsiTheme="majorHAnsi" w:cstheme="majorHAnsi"/>
          <w:sz w:val="22"/>
          <w:szCs w:val="22"/>
        </w:rPr>
        <w:instrText xml:space="preserve"> ADDIN ZOTERO_ITEM CSL_CITATION {"citationID":"qgiKF8Op","properties":{"formattedCitation":"(Laurance, 1998)","plainCitation":"(Laurance, 1998)","noteIndex":0},"citationItems":[{"id":2813,"uris":["http://zotero.org/users/8880878/items/AU5FNENY"],"itemData":{"id":2813,"type":"article-journal","abstract":"At least three global-change phenomena are having major impacts on Amazonian forests: (1) accelerating deforestation and logging; (2) rapidly changing patterns of forest loss; and (3) interactions between human land-use and climatic variability. Additional alterations caused by climatic change, rising concentrations of atmospheric carbon dioxide, mining, overhunting and other large-scale phenomena could also have important effects on the Amazon ecosystem. Consequently, decisions regarding Amazon forest use in the next decade are crucial to its future existence.","container-title":"Trends in Ecology &amp; Evolution","DOI":"10.1016/S0169-5347(98)01433-5","ISSN":"0169-5347","issue":"10","journalAbbreviation":"Trends in Ecology &amp; Evolution","language":"en","page":"411-415","source":"ScienceDirect","title":"A crisis in the making: responses of Amazonian forests to land use and climate change","title-short":"A crisis in the making","volume":"13","author":[{"family":"Laurance","given":"William F"}],"issued":{"date-parts":[["1998",10,1]]}}}],"schema":"https://github.com/citation-style-language/schema/raw/master/csl-citation.json"} </w:instrText>
      </w:r>
      <w:r w:rsidR="002F5000" w:rsidRPr="00842289">
        <w:rPr>
          <w:rFonts w:asciiTheme="majorHAnsi" w:hAnsiTheme="majorHAnsi" w:cstheme="majorHAnsi"/>
          <w:sz w:val="22"/>
          <w:szCs w:val="22"/>
        </w:rPr>
        <w:fldChar w:fldCharType="separate"/>
      </w:r>
      <w:r w:rsidR="00D46F30">
        <w:rPr>
          <w:rFonts w:asciiTheme="majorHAnsi" w:hAnsiTheme="majorHAnsi" w:cstheme="majorHAnsi"/>
          <w:noProof/>
          <w:sz w:val="22"/>
          <w:szCs w:val="22"/>
        </w:rPr>
        <w:t>(Laurance, 1998)</w:t>
      </w:r>
      <w:r w:rsidR="002F5000" w:rsidRPr="00842289">
        <w:rPr>
          <w:rFonts w:asciiTheme="majorHAnsi" w:hAnsiTheme="majorHAnsi" w:cstheme="majorHAnsi"/>
          <w:sz w:val="22"/>
          <w:szCs w:val="22"/>
        </w:rPr>
        <w:fldChar w:fldCharType="end"/>
      </w:r>
      <w:r w:rsidR="00DD5D8F" w:rsidRPr="00842289">
        <w:rPr>
          <w:rFonts w:asciiTheme="majorHAnsi" w:hAnsiTheme="majorHAnsi" w:cstheme="majorHAnsi"/>
          <w:sz w:val="22"/>
          <w:szCs w:val="22"/>
        </w:rPr>
        <w:t xml:space="preserve">. </w:t>
      </w:r>
      <w:r w:rsidR="00876B35" w:rsidRPr="00842289">
        <w:rPr>
          <w:rFonts w:asciiTheme="majorHAnsi" w:hAnsiTheme="majorHAnsi" w:cstheme="majorHAnsi"/>
          <w:sz w:val="22"/>
          <w:szCs w:val="22"/>
        </w:rPr>
        <w:t xml:space="preserve">Several studies suggest that primary forest with a mix of vegetation types and life forms </w:t>
      </w:r>
      <w:r w:rsidR="00876B35">
        <w:rPr>
          <w:rFonts w:asciiTheme="majorHAnsi" w:hAnsiTheme="majorHAnsi" w:cstheme="majorHAnsi"/>
          <w:sz w:val="22"/>
          <w:szCs w:val="22"/>
        </w:rPr>
        <w:t>is</w:t>
      </w:r>
      <w:r w:rsidR="00876B35" w:rsidRPr="00842289">
        <w:rPr>
          <w:rFonts w:asciiTheme="majorHAnsi" w:hAnsiTheme="majorHAnsi" w:cstheme="majorHAnsi"/>
          <w:sz w:val="22"/>
          <w:szCs w:val="22"/>
        </w:rPr>
        <w:t xml:space="preserve"> best </w:t>
      </w:r>
      <w:r w:rsidR="00876B35">
        <w:rPr>
          <w:rFonts w:asciiTheme="majorHAnsi" w:hAnsiTheme="majorHAnsi" w:cstheme="majorHAnsi"/>
          <w:sz w:val="22"/>
          <w:szCs w:val="22"/>
        </w:rPr>
        <w:t xml:space="preserve">placed to </w:t>
      </w:r>
      <w:r w:rsidR="00876B35" w:rsidRPr="00842289">
        <w:rPr>
          <w:rFonts w:asciiTheme="majorHAnsi" w:hAnsiTheme="majorHAnsi" w:cstheme="majorHAnsi"/>
          <w:sz w:val="22"/>
          <w:szCs w:val="22"/>
        </w:rPr>
        <w:t xml:space="preserve">resist and recover from typhoon disturbance </w:t>
      </w:r>
      <w:r w:rsidR="00634671" w:rsidRPr="00842289">
        <w:rPr>
          <w:rFonts w:asciiTheme="majorHAnsi" w:hAnsiTheme="majorHAnsi" w:cstheme="majorHAnsi"/>
          <w:sz w:val="22"/>
          <w:szCs w:val="22"/>
        </w:rPr>
        <w:fldChar w:fldCharType="begin"/>
      </w:r>
      <w:r w:rsidR="001C78DC">
        <w:rPr>
          <w:rFonts w:asciiTheme="majorHAnsi" w:hAnsiTheme="majorHAnsi" w:cstheme="majorHAnsi"/>
          <w:sz w:val="22"/>
          <w:szCs w:val="22"/>
        </w:rPr>
        <w:instrText xml:space="preserve"> ADDIN ZOTERO_ITEM CSL_CITATION {"citationID":"jab8nH8O","properties":{"formattedCitation":"(Abbas et al., 2020; Zampieri et al., 2020)","plainCitation":"(Abbas et al., 2020; Zampieri et al., 2020)","noteIndex":0},"citationItems":[{"id":2830,"uris":["http://zotero.org/users/8880878/items/YPRI3R7V"],"itemData":{"id":2830,"type":"article-journal","abstract":"Typhoons of varying intensities severely impact ecosystem functioning in tropical regions and their increasing frequencies and intensities due to global warming pose new challenges for effective forest restoration. This study examines the impact of a super-typhoon (Mangkhut) on the regenerating native secondary forest and exotic monocultural plantations in the degraded tropical landscape of Hong Kong. The super typhoon, which hit Hong Kong on 16 September 2018 lasted for 10 h (09:40–19:40) and was the most severe storm affecting Hong Kong over the past 100 years. Hong Kong's secondary forest is a mosaic of forest patches recovering through natural succession since 1945, and plantation stands of exotic monocultural species. We determine the loss in biomass by performing NDVI (Normalized Difference Vegetation Index) difference analysis using two Landsat-8 multispectral images acquired before and after the typhoon. This the assessment of typhoon impacts according to successional age group, structural stages of vegetation, landscape topography, and on stands of exotic plantations. Results indicate that hilltops, open shrubland and grassland were hard hit, especially on southwest and southeast facing slopes, and almost 90% of the landscape showed abnormal change. Patches of exotic monoculture plantation (Lophostemon confertus, Melaleuca quinquenervia, and Acacia confusa) were the most severely damaged by the typhoon, showing more than 25% decrease in NDVI, followed by young secondary forest. Field observations confirmed that in exotic plantations, almost the entire canopy was destroyed and there is no generation of young under story trees to replace those lost. The affected young forests and shrublands are mainly dominated by fast growing, soft wooded early successional species such as Mallotus paniculatus or Machilus chekiangensis as well as weak, multi-trunked, fungus infected, or other structurally deficient trees, which were uprooted or seriously damaged by typhoon gusts. The net effect of typhoons in Hong Kong's degraded landscape, appears to reinforce the arrested succession of dense, less diverse stands of weaker early successional species due to the absence of late and middle successional species and native dispersal agents. In order to obtain a stronger, more resilient forest, it would be necessary to enhance biodiversity by artificially planting a species mix, which resembles primary forests in the region. This could be achieved by thinning of young secondary forest followed by enhancement planting of pockets of high diversity forest.","container-title":"Agricultural and Forest Meteorology","DOI":"10.1016/j.agrformet.2019.107784","ISSN":"0168-1923","journalAbbreviation":"Agricultural and Forest Meteorology","language":"en","page":"107784","source":"ScienceDirect","title":"Impact assessment of a super-typhoon on Hong Kong's secondary vegetation and recommendations for restoration of resilience in the forest succession","volume":"280","author":[{"family":"Abbas","given":"Sawaid"},{"family":"Nichol","given":"Janet E."},{"family":"Fischer","given":"Gunter A."},{"family":"Wong","given":"Man Sing"},{"family":"Irteza","given":"Syed M."}],"issued":{"date-parts":[["2020",1,15]]}}},{"id":40,"uris":["http://zotero.org/users/8880878/items/E2AYDCCU"],"itemData":{"id":40,"type":"article-journal","abstract":"Global biodiversity hotspots (GBHs) are increasingly vulnerable to human stressors such as anthropogenic climate change, which will alter the ecology of these habitats, even where protected. The longleaf pine (Pinus palustris) ecosystem (LPE) of the North American Coastal Plain is a GBH where disturbances are integral for ecosystem maintenance. However, stronger storms due to climate change may be outside their historical norm. In this study, we estimate the extent of Florida LPE that was directly affected by Hurricane Michael in 2018, an unprecedented Category 5 storm. We then leveraged a unique data set in a Before-After study of four sites within this region. We used variable-area transects and generalized linear mixed-effects models to estimate tree densities and logistic regression to estimate mortality by size class. We found at least 28% of the global total remaining extent of LPE was affected in Florida alone. Mortality was highest in medium sized trees (30–45 cm dbh) and ranged from 4.6–15.4% at sites further from the storm center, but increased to 87.8% near the storm center. As the frequency and intensity of extreme events increases, management plans to mitigate climate change need to account for large-scale stochastic mortality events to preserve critical habitats.","container-title":"Scientific Reports","DOI":"10.1038/s41598-020-65436-9","issue":"1","note":"publisher: Springer US","page":"1-11","title":"The impact of Hurricane Michael on longleaf pine habitats in Florida","volume":"10","author":[{"family":"Zampieri","given":"Nicole E."},{"family":"Pau","given":"Stephanie"},{"family":"Okamoto","given":"Daniel K."}],"issued":{"date-parts":[["2020"]]}}}],"schema":"https://github.com/citation-style-language/schema/raw/master/csl-citation.json"} </w:instrText>
      </w:r>
      <w:r w:rsidR="00634671" w:rsidRPr="00842289">
        <w:rPr>
          <w:rFonts w:asciiTheme="majorHAnsi" w:hAnsiTheme="majorHAnsi" w:cstheme="majorHAnsi"/>
          <w:sz w:val="22"/>
          <w:szCs w:val="22"/>
        </w:rPr>
        <w:fldChar w:fldCharType="separate"/>
      </w:r>
      <w:r w:rsidR="00D46F30">
        <w:rPr>
          <w:rFonts w:asciiTheme="majorHAnsi" w:hAnsiTheme="majorHAnsi" w:cstheme="majorHAnsi"/>
          <w:noProof/>
          <w:sz w:val="22"/>
          <w:szCs w:val="22"/>
        </w:rPr>
        <w:t>(Abbas et al., 2020; Zampieri et al., 2020)</w:t>
      </w:r>
      <w:r w:rsidR="00634671" w:rsidRPr="00842289">
        <w:rPr>
          <w:rFonts w:asciiTheme="majorHAnsi" w:hAnsiTheme="majorHAnsi" w:cstheme="majorHAnsi"/>
          <w:sz w:val="22"/>
          <w:szCs w:val="22"/>
        </w:rPr>
        <w:fldChar w:fldCharType="end"/>
      </w:r>
      <w:r w:rsidR="00A15D93" w:rsidRPr="00842289">
        <w:rPr>
          <w:rFonts w:asciiTheme="majorHAnsi" w:hAnsiTheme="majorHAnsi" w:cstheme="majorHAnsi"/>
          <w:sz w:val="22"/>
          <w:szCs w:val="22"/>
        </w:rPr>
        <w:t xml:space="preserve">. </w:t>
      </w:r>
      <w:r w:rsidR="00876B35" w:rsidRPr="00842289">
        <w:rPr>
          <w:rFonts w:asciiTheme="majorHAnsi" w:hAnsiTheme="majorHAnsi" w:cstheme="majorHAnsi"/>
          <w:sz w:val="22"/>
          <w:szCs w:val="22"/>
        </w:rPr>
        <w:t>Human activity</w:t>
      </w:r>
      <w:r w:rsidR="00876B35">
        <w:rPr>
          <w:rFonts w:asciiTheme="majorHAnsi" w:hAnsiTheme="majorHAnsi" w:cstheme="majorHAnsi"/>
          <w:sz w:val="22"/>
          <w:szCs w:val="22"/>
        </w:rPr>
        <w:t xml:space="preserve"> and associated </w:t>
      </w:r>
      <w:r w:rsidR="00876B35" w:rsidRPr="00842289">
        <w:rPr>
          <w:rFonts w:asciiTheme="majorHAnsi" w:hAnsiTheme="majorHAnsi" w:cstheme="majorHAnsi"/>
          <w:sz w:val="22"/>
          <w:szCs w:val="22"/>
        </w:rPr>
        <w:t>land use change</w:t>
      </w:r>
      <w:r w:rsidR="00876B35">
        <w:rPr>
          <w:rFonts w:asciiTheme="majorHAnsi" w:hAnsiTheme="majorHAnsi" w:cstheme="majorHAnsi"/>
          <w:sz w:val="22"/>
          <w:szCs w:val="22"/>
        </w:rPr>
        <w:t xml:space="preserve"> has, </w:t>
      </w:r>
      <w:r w:rsidR="00876B35" w:rsidRPr="00842289">
        <w:rPr>
          <w:rFonts w:asciiTheme="majorHAnsi" w:hAnsiTheme="majorHAnsi" w:cstheme="majorHAnsi"/>
          <w:sz w:val="22"/>
          <w:szCs w:val="22"/>
        </w:rPr>
        <w:t>therefore</w:t>
      </w:r>
      <w:r w:rsidR="00876B35">
        <w:rPr>
          <w:rFonts w:asciiTheme="majorHAnsi" w:hAnsiTheme="majorHAnsi" w:cstheme="majorHAnsi"/>
          <w:sz w:val="22"/>
          <w:szCs w:val="22"/>
        </w:rPr>
        <w:t>,</w:t>
      </w:r>
      <w:r w:rsidR="00876B35" w:rsidRPr="00842289">
        <w:rPr>
          <w:rFonts w:asciiTheme="majorHAnsi" w:hAnsiTheme="majorHAnsi" w:cstheme="majorHAnsi"/>
          <w:sz w:val="22"/>
          <w:szCs w:val="22"/>
        </w:rPr>
        <w:t xml:space="preserve"> considerable potential to modify the severity and reach of typhoons</w:t>
      </w:r>
      <w:r w:rsidR="00BC6AB8" w:rsidRPr="00842289">
        <w:rPr>
          <w:rFonts w:asciiTheme="majorHAnsi" w:hAnsiTheme="majorHAnsi" w:cstheme="majorHAnsi"/>
          <w:sz w:val="22"/>
          <w:szCs w:val="22"/>
        </w:rPr>
        <w:t xml:space="preserve"> </w:t>
      </w:r>
      <w:r w:rsidR="00BC6AB8" w:rsidRPr="00842289">
        <w:rPr>
          <w:rFonts w:asciiTheme="majorHAnsi" w:hAnsiTheme="majorHAnsi" w:cstheme="majorHAnsi"/>
          <w:sz w:val="22"/>
          <w:szCs w:val="22"/>
        </w:rPr>
        <w:fldChar w:fldCharType="begin"/>
      </w:r>
      <w:r w:rsidR="001C78DC">
        <w:rPr>
          <w:rFonts w:asciiTheme="majorHAnsi" w:hAnsiTheme="majorHAnsi" w:cstheme="majorHAnsi"/>
          <w:sz w:val="22"/>
          <w:szCs w:val="22"/>
        </w:rPr>
        <w:instrText xml:space="preserve"> ADDIN ZOTERO_ITEM CSL_CITATION {"citationID":"ZxFCiMDv","properties":{"formattedCitation":"(Raymond et al., 2020)","plainCitation":"(Raymond et al., 2020)","noteIndex":0},"citationItems":[{"id":106,"uris":["http://zotero.org/users/8880878/items/3F2TRXR7"],"itemData":{"id":106,"type":"article-journal","abstract":"Extreme weather and climate events and their impacts can occur in complex combinations, an interaction shaped by physical drivers and societal forces. In these situations, governance, markets and other decision-making structures—together with population exposure and vulnerability—create nonphysical interconnections among events by linking their impacts, to positive or negative effect. Various anthropogenic actions can also directly affect the severity of events, further complicating these feedback loops. Such relationships are rarely characterized or considered in physical-sciences-based research contexts. Here, we present a multidisciplinary argument for the concept of connected extreme events, and we suggest vantage points and approaches for producing climate information useful in guiding decisions about them.","container-title":"Nature Climate Change","DOI":"10.1038/s41558-020-0790-4","ISSN":"4155802007","issue":"7","note":"publisher: Springer US","page":"611-621","title":"Understanding and managing connected extreme events","volume":"10","author":[{"family":"Raymond","given":"Colin"},{"family":"Horton","given":"Radley M."},{"family":"Zscheischler","given":"Jakob"},{"family":"Martius","given":"Olivia"},{"family":"AghaKouchak","given":"Amir"},{"family":"Balch","given":"Jennifer"},{"family":"Bowen","given":"Steven G."},{"family":"Camargo","given":"Suzana J."},{"family":"Hess","given":"Jeremy"},{"family":"Kornhuber","given":"Kai"},{"family":"Oppenheimer","given":"Michael"},{"family":"Ruane","given":"Alex C."},{"family":"Wahl","given":"Thomas"},{"family":"White","given":"Kathleen"}],"issued":{"date-parts":[["2020"]]}}}],"schema":"https://github.com/citation-style-language/schema/raw/master/csl-citation.json"} </w:instrText>
      </w:r>
      <w:r w:rsidR="00BC6AB8" w:rsidRPr="00842289">
        <w:rPr>
          <w:rFonts w:asciiTheme="majorHAnsi" w:hAnsiTheme="majorHAnsi" w:cstheme="majorHAnsi"/>
          <w:sz w:val="22"/>
          <w:szCs w:val="22"/>
        </w:rPr>
        <w:fldChar w:fldCharType="separate"/>
      </w:r>
      <w:r w:rsidR="00D46F30">
        <w:rPr>
          <w:rFonts w:asciiTheme="majorHAnsi" w:hAnsiTheme="majorHAnsi" w:cstheme="majorHAnsi"/>
          <w:noProof/>
          <w:sz w:val="22"/>
          <w:szCs w:val="22"/>
        </w:rPr>
        <w:t>(Raymond et al., 2020)</w:t>
      </w:r>
      <w:r w:rsidR="00BC6AB8" w:rsidRPr="00842289">
        <w:rPr>
          <w:rFonts w:asciiTheme="majorHAnsi" w:hAnsiTheme="majorHAnsi" w:cstheme="majorHAnsi"/>
          <w:sz w:val="22"/>
          <w:szCs w:val="22"/>
        </w:rPr>
        <w:fldChar w:fldCharType="end"/>
      </w:r>
      <w:r w:rsidR="00634671" w:rsidRPr="00842289">
        <w:rPr>
          <w:rFonts w:asciiTheme="majorHAnsi" w:hAnsiTheme="majorHAnsi" w:cstheme="majorHAnsi"/>
          <w:sz w:val="22"/>
          <w:szCs w:val="22"/>
        </w:rPr>
        <w:t>.</w:t>
      </w:r>
      <w:r w:rsidR="00DD5D8F" w:rsidRPr="00842289">
        <w:rPr>
          <w:rFonts w:asciiTheme="majorHAnsi" w:hAnsiTheme="majorHAnsi" w:cstheme="majorHAnsi"/>
          <w:sz w:val="22"/>
          <w:szCs w:val="22"/>
        </w:rPr>
        <w:t xml:space="preserve"> </w:t>
      </w:r>
      <w:r w:rsidR="00876B35">
        <w:rPr>
          <w:rFonts w:asciiTheme="majorHAnsi" w:hAnsiTheme="majorHAnsi" w:cstheme="majorHAnsi"/>
          <w:sz w:val="22"/>
          <w:szCs w:val="22"/>
        </w:rPr>
        <w:t xml:space="preserve">For example, land </w:t>
      </w:r>
      <w:r w:rsidR="00876B35">
        <w:rPr>
          <w:rFonts w:asciiTheme="majorHAnsi" w:hAnsiTheme="majorHAnsi" w:cstheme="majorHAnsi"/>
          <w:sz w:val="22"/>
          <w:szCs w:val="22"/>
        </w:rPr>
        <w:lastRenderedPageBreak/>
        <w:t>abandonment might be expected to dampen the effects of typhoons over time as intensively managed agricultural areas undergo natural succession to a more biologically and structurally diverse system, while deforestation through urbanisation or agricultural intensification should increase typhoon exposure (via loss of canopy structure) as well as subjecting ecological communities to the stressors and pollutants associated with these anthropogenic land uses</w:t>
      </w:r>
      <w:r w:rsidR="00DB31D9">
        <w:rPr>
          <w:rFonts w:asciiTheme="majorHAnsi" w:hAnsiTheme="majorHAnsi" w:cstheme="majorHAnsi"/>
          <w:sz w:val="22"/>
          <w:szCs w:val="22"/>
        </w:rPr>
        <w:t xml:space="preserve"> </w:t>
      </w:r>
      <w:r w:rsidR="00840211">
        <w:rPr>
          <w:rFonts w:asciiTheme="majorHAnsi" w:hAnsiTheme="majorHAnsi" w:cstheme="majorHAnsi"/>
          <w:sz w:val="22"/>
          <w:szCs w:val="22"/>
        </w:rPr>
        <w:fldChar w:fldCharType="begin"/>
      </w:r>
      <w:r w:rsidR="001C78DC">
        <w:rPr>
          <w:rFonts w:asciiTheme="majorHAnsi" w:hAnsiTheme="majorHAnsi" w:cstheme="majorHAnsi"/>
          <w:sz w:val="22"/>
          <w:szCs w:val="22"/>
        </w:rPr>
        <w:instrText xml:space="preserve"> ADDIN ZOTERO_ITEM CSL_CITATION {"citationID":"Y0sYf6Eg","properties":{"formattedCitation":"(Daskalova et al., 2020; Senzaki et al., 2020; Sirami et al., 2008; Uchida &amp; Ushimaru, 2014)","plainCitation":"(Daskalova et al., 2020; Senzaki et al., 2020; Sirami et al., 2008; Uchida &amp; Ushimaru, 2014)","noteIndex":0},"citationItems":[{"id":571,"uris":["http://zotero.org/users/8880878/items/WBRS39ZP"],"itemData":{"id":571,"type":"article-journal","abstract":"Global biodiversity assessments have highlighted land-use change as a key driver of biodiversity change. However, there is little empirical evidence of how habitat transformations such as forest loss and gain are reshaping biodiversity over time. We quantified how change in forest cover has influenced temporal shifts in populations and ecological assemblages from 6090 globally distributed time series across six taxonomic groups. We found that local-scale increases and decreases in abundance, species richness, and temporal species replacement (turnover) were intensified by as much as 48% after forest loss. Temporal lags in population-and assemblage-level shifts after forest loss extended up to 50 years and increased with species' generation time. Our findings that forest loss catalyzes population and biodiversity change emphasize the complex biotic consequences of land-use change. A ccelerating human impacts are reshaping Earth's ecosystems (1). The abundance of species' populations (2, 3) and the richness (4-6) and composition (6) of ecological assemblages at sites around the world are being altered over time in complex ways (7-9). However, there is currently only a limited quantitative understanding of how global change drivers, such as land-use change, influence the observed heterogeneous local-scale patterns in population abundance and biodiversity (8, 10, 11). In terrestrial ecosystems , much current knowledge stems from space-for-time approaches (12, 13) and model projections (14, 15) that attribute population and richness declines to different types of land-use change, including reductions in forest cover. Yet space-for-time methods may not accurately represent the effects of global change drivers, because they do not account for ecological lags (8, 16, 17) and community self-regulation (18). Furthermore, ongoing controversy about the diverse impacts of habitat fragmentation on biodiversity (19-21) could be in part attributable to a lack of observational data from sites encompassing the full spectrum of forest fragmentation. Recent global-scale datasets of past land cover reconstructions (22) and contemporary high-resolution remote-sensing observations (23, 24) provide an opportunity to quantify landscape-scale decreases and increases in forested areas around the world (hereafter, forest loss and gain). By integrating forest loss estimates with population and biodiversity observations (25, 26) (Figs. 1 and 2A), our analysis provides insight into the influence of land-use change on local-scale population and biodiversity change around the planet. In our study, we set out to conduct a global-extent attribution analysis of the influence of forest cover change on population and biodiversity change (Fig. 1). We quantitatively tested specific predictions of how the timing and magnitude of landscape-scale forest loss influence species' populations and ecological assemblages across terrestrial ecosystems around the planet (Figs. 1 and 2 and table S1) (27). Land-use change, and particularly forest cover loss, alters habitat and resource availability (12, 28, 29) and is a global threat for the persistence of terrestrial species (30) (Fig. 2 and fig. S12). We thus predicted the greatest impacts on populations and biodiversity when time-series monitoring encompassed the 10-year period that included the largest reduction in forested areas at each site (calculated between the years 850 and 2015, hereafter \"all-time peak forest loss\"). We also expected greater population and species richness declines and higher turnover after, relative to before, contemporary peak forest loss (i.e., the year of the largest reduction in forested area within the duration of each time series). Finally, species with longer generation times typically respond more slowly to environmental change (31). We thus predicted that lags in ecological responses to forest loss would increase with longer generation times across taxa. We measured landscape-scale historic and contemporary forest loss by integrating information from the Land Use Harmonization (22) and Global Forest Change (23) databases. We also used the ESA Landcover (32) and KK09 (33) databases to examine whether our results were consistent across land-use change data sources. We compared historic and contemporary forest loss with temporal population change (trends in the numerical abundance of species) and biodiversity change (trends in species richness and turnover in assemblage composition) (Figs. 1 and 2). We analyzed 2729 populations of 730 species and biodiversity change in 3361 ecological assemblages (Figs. 2A and 3). We measured population change using the Living Planet Database, which includes 133,092 records of the number of individuals of a species in a given area over time (25). We measured biodiversity change using the BioTIME database, which comprises 4,970,128 records of the number and abundance of species in ecological assemblages over time (26). Together, these time series represent a range of taxa including amphibians (388), birds (5090), mammals (266), reptiles (76), invertebrates (80), and plants (187) and 2157 sites that cover almost the entire spectrum of forest loss and gain around the world (Fig. 2B). We used a standardized cell size of approximately 96 km 2 to match response variables (population change, richness change, and turnover) to landscape-scale forest change. Our analyses were robust to the spatial scale over which we calculated forest change (figs. S13 and S14) (27). We carried out the following workflow for our global assessment of the consequences of forest cover change for population and biodiversity trends over time. To relate population and biodiversity change to historic forest loss, we quantified the baseline all-time peak forest loss at each site. To relate population and biodiversity change to contemporary forest loss, we compared population and biodiversity change before and after contemporary peak forest loss. To investigate temporal lags, we quantified the time period between contemporary peak forest loss and maximum change in populations and assemblages detected after peak forest loss had occurred at each site (Fig. 1B). We calculated population change (m) using state-space models that account for observation error and random fluctuations (34), and calculated richness change (slopes of rate of change over time) using mixed-effects models. We quantified temporal change in species composition as the turnover component of Jaccard's dissimilarity measure (change due to species replacement) (35). Turnover is often independent of changes in species richness (9) and is the dominant component of compositional change across time series of ecological assemblages (36). We used a hierarchical Bayesian modeling framework, with individual time series nested within biomes (37), to account for the spatial structure of the data (27). Historical baselines In line with our first prediction (\"historical baselines\"), we found that local-scale population declines were more pronounced when the monitoring occurred during the period RESEARCH","container-title":"Science","issue":"June","page":"1341-1347","title":"Landscape-scale forest loss as a catalyst of population and biodiversity change Downloaded from","volume":"368","author":[{"family":"Daskalova","given":"Gergana N"},{"family":"Myers-Smith","given":"Isla H"},{"family":"Bjorkman","given":"Anne D"},{"family":"Blowes","given":"Shane A"},{"family":"Supp","given":"Sarah R"},{"family":"Magurran","given":"Anne E"},{"family":"Dornelas","given":"Maria"}],"issued":{"date-parts":[["2020"]]}}},{"id":503,"uris":["http://zotero.org/users/8880878/items/TBL2C6FM"],"itemData":{"id":503,"type":"article-journal","container-title":"Nature","DOI":"10.1038/s41586-020-2903-7","note":"publisher: Springer US","page":"605-609","title":"Sensory pollutants alter bird phenology and fitness across a continent","volume":"587","author":[{"family":"Senzaki","given":"Masayuki"},{"family":"Barber","given":"Jesse R"},{"family":"Phillips","given":"Jennifer N"},{"family":"Carter","given":"Neil H"},{"family":"Cooper","given":"Caren B"},{"family":"Ditmer","given":"Mark A"},{"family":"Fristrup","given":"Kurt M"},{"family":"Mcclure","given":"Christopher J W"},{"family":"Mennitt","given":"Daniel J"}],"issued":{"date-parts":[["2020"]]}}},{"id":3044,"uris":["http://zotero.org/users/8880878/items/G2Z6PYJ8"],"itemData":{"id":3044,"type":"article-journal","abstract":"Teasing out how species respond to human-induced environmental changes has become a priority for addressing the challenges posed by the need to conserve biodiversity. Although land abandonment is widespread, the threat it can represent to biodiversity remains poorly understood. To address this issue, we used data from eight long-term studies in a region with widespread land abandonment that has been identified as a biodiversity hotspot, the north-west Mediterranean Basin. We conducted a multi-site analysis of how changes in species occurrence were affected by species’ attributes (habitat preference, habitat breadth, migration strategy and latitudinal distribution). The analysis revealed a nested pattern in the effect of species attributes. Woodland and shrubland species showed the strongest increase, whereas no change in overall occurrence patterns was detected in farmland species. Residents increased significantly, especially those with a northern distribution, whereas migrants decreased significantly, especially farmland species with a narrow habitat breadth. Changes in species occurrence were also related to initial landscape composition, with larger increases in initially woodland or mixed landscapes. Woodland species increased in all landscape types, shrubland species increased only in mixed landscapes, and farmland species decreased more, although not significantly, in farmland landscapes. Our results strongly support the hypothesis that large-scale habitat changes associated mainly with land abandonment are impacting bird community patterns in the Mediterranean region. Negative effects seem to be recorded mostly for migrants in farmland landscapes, suggesting that declines in these species are likely to be caused by a variety of mechanisms interacting with habitat change in the breeding region.","container-title":"Biological Conservation","DOI":"10.1016/j.biocon.2007.10.015","ISSN":"0006-3207","issue":"2","journalAbbreviation":"Biological Conservation","language":"en","page":"450-459","source":"ScienceDirect","title":"Is land abandonment having an impact on biodiversity? A meta-analytical approach to bird distribution changes in the north-western Mediterranean","title-short":"Is land abandonment having an impact on biodiversity?","volume":"141","author":[{"family":"Sirami","given":"Clélia"},{"family":"Brotons","given":"Lluis"},{"family":"Burfield","given":"Ian"},{"family":"Fonderflick","given":"Jocelyn"},{"family":"Martin","given":"Jean-Louis"}],"issued":{"date-parts":[["2008",2,1]]}}},{"id":3041,"uris":["http://zotero.org/users/8880878/items/FPZBLJYM"],"itemData":{"id":3041,"type":"article-journal","abstract":"Declines in plants and herbivorous insects due to land use abandonment and intensification have been studied in agricultural areas worldwide. We tested four hypotheses, which were complementary rather than mutually exclusive, to understand the mechanisms driving biodiversity declines due to abandonment and intensification. These predict that biodiversity decline is caused by a decline in resource diversity, changes in disturbance regime, surrounding landscape conversion, and a decrease in biomass production. We compared plant richness and butterfly and orthopteran richness and diversity among three land use types in seminatural grasslands: abandoned, traditional, and intensified terraces. Then, we examined effects of changes in resource (plant) richness, frequency of disturbance (mowing), and surrounding landscapes on butterfly and orthopteran diversity to understand the mechanisms driving decline after land abandonment and intensification. Plant and herbivore richness and diversity were significantly lower in abandoned and intensified grasslands than in traditional grasslands. This trend was consistent throughout the seasons in both years of the study. Changes in mowing frequency and surrounding landscape explained plant richness declines as a consequence of land abandonment and intensification. Declines in herbivorous insects were explained by plant richness declines and changes in mowing frequency, but not by landscape changes. Plant and herbivore richness were maximized at an intermediate mowing frequency (approximately twice per year), which is typical practice on traditional terraces. This is the first report demonstrating that the intermediate disturbance hypothesis explained well the biodiversity declines in agricultural ecosystems. The richness and diversity responses of herbivore functional groups to plant richness, mowing frequency, and surrounding landscapes were generally inconsistent with predictions. We found significant trends in which butterfly and orthopteran species with low abundance in traditional terraces were lost in abandoned and/or intensive terraces. This may suggest that the number of individuals of most herbivorous species decreased randomly with respect to life-history traits following a decline in plant richness after changes in disturbance frequency. This study demonstrates that declines in herbivorous insects can be explained by multiple factors, and provides a unified explanation for biodiversity declines in both abandoned and intensified use of agricultural lands, which have often been studied separately.","container-title":"Ecological Monographs","DOI":"10.1890/13-2170.1","ISSN":"1557-7015","issue":"4","language":"en","note":"_eprint: https://onlinelibrary.wiley.com/doi/pdf/10.1890/13-2170.1","page":"637-658","source":"Wiley Online Library","title":"Biodiversity declines due to abandonment and intensification of agricultural lands: patterns and mechanisms","title-short":"Biodiversity declines due to abandonment and intensification of agricultural lands","volume":"84","author":[{"family":"Uchida","given":"Kei"},{"family":"Ushimaru","given":"Atushi"}],"issued":{"date-parts":[["2014"]]}}}],"schema":"https://github.com/citation-style-language/schema/raw/master/csl-citation.json"} </w:instrText>
      </w:r>
      <w:r w:rsidR="00840211">
        <w:rPr>
          <w:rFonts w:asciiTheme="majorHAnsi" w:hAnsiTheme="majorHAnsi" w:cstheme="majorHAnsi"/>
          <w:sz w:val="22"/>
          <w:szCs w:val="22"/>
        </w:rPr>
        <w:fldChar w:fldCharType="separate"/>
      </w:r>
      <w:r w:rsidR="00315175">
        <w:rPr>
          <w:rFonts w:asciiTheme="majorHAnsi" w:hAnsiTheme="majorHAnsi" w:cstheme="majorHAnsi"/>
          <w:noProof/>
          <w:sz w:val="22"/>
          <w:szCs w:val="22"/>
        </w:rPr>
        <w:t>(Daskalova et al., 2020; Senzaki et al., 2020; Sirami et al., 2008; Uchida &amp; Ushimaru, 2014)</w:t>
      </w:r>
      <w:r w:rsidR="00840211">
        <w:rPr>
          <w:rFonts w:asciiTheme="majorHAnsi" w:hAnsiTheme="majorHAnsi" w:cstheme="majorHAnsi"/>
          <w:sz w:val="22"/>
          <w:szCs w:val="22"/>
        </w:rPr>
        <w:fldChar w:fldCharType="end"/>
      </w:r>
      <w:r w:rsidR="00840211">
        <w:rPr>
          <w:rFonts w:asciiTheme="majorHAnsi" w:hAnsiTheme="majorHAnsi" w:cstheme="majorHAnsi"/>
          <w:sz w:val="22"/>
          <w:szCs w:val="22"/>
        </w:rPr>
        <w:t xml:space="preserve">. </w:t>
      </w:r>
      <w:r w:rsidR="00876B35" w:rsidRPr="00842289">
        <w:rPr>
          <w:rFonts w:asciiTheme="majorHAnsi" w:hAnsiTheme="majorHAnsi" w:cstheme="majorHAnsi"/>
          <w:sz w:val="22"/>
          <w:szCs w:val="22"/>
        </w:rPr>
        <w:t xml:space="preserve">Yet, despite the potential for land cover to moderate the impact of extreme events, </w:t>
      </w:r>
      <w:r w:rsidR="00876B35">
        <w:rPr>
          <w:rFonts w:asciiTheme="majorHAnsi" w:hAnsiTheme="majorHAnsi" w:cstheme="majorHAnsi"/>
          <w:sz w:val="22"/>
          <w:szCs w:val="22"/>
        </w:rPr>
        <w:t>the</w:t>
      </w:r>
      <w:r w:rsidR="00876B35" w:rsidRPr="00842289">
        <w:rPr>
          <w:rFonts w:asciiTheme="majorHAnsi" w:hAnsiTheme="majorHAnsi" w:cstheme="majorHAnsi"/>
          <w:sz w:val="22"/>
          <w:szCs w:val="22"/>
        </w:rPr>
        <w:t xml:space="preserve"> </w:t>
      </w:r>
      <w:r w:rsidR="00876B35">
        <w:rPr>
          <w:rFonts w:asciiTheme="majorHAnsi" w:hAnsiTheme="majorHAnsi" w:cstheme="majorHAnsi"/>
          <w:sz w:val="22"/>
          <w:szCs w:val="22"/>
        </w:rPr>
        <w:t xml:space="preserve">practical </w:t>
      </w:r>
      <w:r w:rsidR="00876B35" w:rsidRPr="00842289">
        <w:rPr>
          <w:rFonts w:asciiTheme="majorHAnsi" w:hAnsiTheme="majorHAnsi" w:cstheme="majorHAnsi"/>
          <w:sz w:val="22"/>
          <w:szCs w:val="22"/>
        </w:rPr>
        <w:t>difficulties</w:t>
      </w:r>
      <w:r w:rsidR="00876B35">
        <w:rPr>
          <w:rFonts w:asciiTheme="majorHAnsi" w:hAnsiTheme="majorHAnsi" w:cstheme="majorHAnsi"/>
          <w:sz w:val="22"/>
          <w:szCs w:val="22"/>
        </w:rPr>
        <w:t xml:space="preserve"> associated with ecological </w:t>
      </w:r>
      <w:r w:rsidR="00876B35" w:rsidRPr="00842289">
        <w:rPr>
          <w:rFonts w:asciiTheme="majorHAnsi" w:hAnsiTheme="majorHAnsi" w:cstheme="majorHAnsi"/>
          <w:sz w:val="22"/>
          <w:szCs w:val="22"/>
        </w:rPr>
        <w:t>monitoring at scale</w:t>
      </w:r>
      <w:r w:rsidR="00876B35">
        <w:rPr>
          <w:rFonts w:asciiTheme="majorHAnsi" w:hAnsiTheme="majorHAnsi" w:cstheme="majorHAnsi"/>
          <w:sz w:val="22"/>
          <w:szCs w:val="22"/>
        </w:rPr>
        <w:t xml:space="preserve"> have, to date, limited understanding of the extent of any differential impacts of typhoons across habitat types and of the consequences of such differences for landscape-scale biodiversity or spatial processes such as metacommunity dynamics</w:t>
      </w:r>
      <w:r w:rsidR="00091714">
        <w:rPr>
          <w:rFonts w:asciiTheme="majorHAnsi" w:hAnsiTheme="majorHAnsi" w:cstheme="majorHAnsi"/>
          <w:sz w:val="22"/>
          <w:szCs w:val="22"/>
        </w:rPr>
        <w:t xml:space="preserve"> </w:t>
      </w:r>
      <w:r w:rsidR="00091714">
        <w:rPr>
          <w:rFonts w:asciiTheme="majorHAnsi" w:hAnsiTheme="majorHAnsi" w:cstheme="majorHAnsi"/>
          <w:sz w:val="22"/>
          <w:szCs w:val="22"/>
        </w:rPr>
        <w:fldChar w:fldCharType="begin"/>
      </w:r>
      <w:r w:rsidR="001C78DC">
        <w:rPr>
          <w:rFonts w:asciiTheme="majorHAnsi" w:hAnsiTheme="majorHAnsi" w:cstheme="majorHAnsi"/>
          <w:sz w:val="22"/>
          <w:szCs w:val="22"/>
        </w:rPr>
        <w:instrText xml:space="preserve"> ADDIN ZOTERO_ITEM CSL_CITATION {"citationID":"1omd9xka","properties":{"formattedCitation":"(Loreau et al., 2003; Wang et al., 2021)","plainCitation":"(Loreau et al., 2003; Wang et al., 2021)","noteIndex":0},"citationItems":[{"id":132,"uris":["http://zotero.org/users/8880878/items/A3HKYMI8"],"itemData":{"id":132,"type":"article-journal","abstract":"The potential consequences of biodiversity loss for ecosystem functioning and services at local scales have received considerable attention during the last decade, but little is known about how biodiversity affects ecosystem processes and stability at larger spatial scales. We propose that biodiversity provides spatial insurance for ecosystem functioning by virtue of spatial exchanges among local systems in heterogeneous landscapes. We explore this hypothesis by using a simple theoretical metacommunity model with explicit local consumer-resource dynamics and dispersal among systems. Our model shows that variation in dispersal rate affects the temporal mean and variability of ecosystem productivity strongly and nonmonotonically through two mechanisms: spatial averaging by the intermediate-type species that tends to dominate the landscape at high dispersal rates, and functional compensations between species that are made possible by the maintenance of species diversity. The spatial insurance effects of species diversity are highest at the intermediate dispersal rates that maximize local diversity. These results have profound implications for conservation and management. Knowledge of spatial processes across ecosystems is critical to predict the effects of landscape changes on both biodiversity and ecosystem functioning and services.","title":"Biodiversity as spatial insurance in heterogeneous landscapes","URL":"www.pnas.orgcgidoi10.1073pnas.2235465100","author":[{"family":"Loreau","given":"Michel"},{"family":"Mouquet","given":"Nicolas"},{"family":"Gonzalez","given":"Andrew"},{"family":"Mooney","given":"Harold A"}],"issued":{"date-parts":[["2003"]]}}},{"id":155,"uris":["http://zotero.org/users/8880878/items/LCDQWBBF"],"itemData":{"id":155,"type":"article-journal","abstract":"Our planet is facing significant changes of biodiversity across spatial scales. Although the negative effects of local biodiversity (α diversity) loss on ecosystem stability are well documented, the consequences of biodiversity changes at larger spatial scales, in particular biotic homogenization, that is, reduced species turnover across space (β diversity), remain poorly known. Using data from 39 grassland biodiversity experiments, we examine the effects of β diversity on the stability of simulated landscapes while controlling for potentially confounding biotic and abiotic factors. Our results show that higher β diversity generates more asynchronous dynamics among local communities and thereby contributes to the stability of ecosystem productivity at larger spatial scales. We further quantify the relative contributions of α and β diversity to ecosystem stability and find a relatively stronger effect of α diversity, possibly due to the limited spatial scale of our experiments. The stabilizing effects of both α and β diversity lead to a positive diversity–stability relationship at the landscape scale. Our findings demonstrate the destabilizing effect of biotic homogenization and suggest that biodiversity should be conserved at multiple spatial scales to maintain the stability of ecosystem functions and services.","container-title":"Ecology","DOI":"10.1002/ecy.3332","issue":"6","page":"1-10","title":"Biotic homogenization destabilizes ecosystem functioning by decreasing spatial asynchrony","volume":"102","author":[{"family":"Wang","given":"Shaopeng"},{"family":"Loreau","given":"Michel"},{"family":"Mazancourt","given":"Claire","non-dropping-particle":"de"},{"family":"Isbell","given":"Forest"},{"family":"Beierkuhnlein","given":"Carl"},{"family":"Connolly","given":"John"},{"family":"Deutschman","given":"Douglas H."},{"family":"Doležal","given":"Jiří"},{"family":"Eisenhauer","given":"Nico"},{"family":"Hector","given":"Andy"},{"family":"Jentsch","given":"Anke"},{"family":"Kreyling","given":"Jürgen"},{"family":"Lanta","given":"Vojtech"},{"family":"Lepš","given":"Jan"},{"family":"Polley","given":"H. Wayne"},{"family":"Reich","given":"Peter B."},{"family":"Ruijven","given":"Jasper","non-dropping-particle":"van"},{"family":"Schmid","given":"Bernhard"},{"family":"Tilman","given":"David"},{"family":"Wilsey","given":"Brian"},{"family":"Craven","given":"Dylan"}],"issued":{"date-parts":[["2021"]]}}}],"schema":"https://github.com/citation-style-language/schema/raw/master/csl-citation.json"} </w:instrText>
      </w:r>
      <w:r w:rsidR="00091714">
        <w:rPr>
          <w:rFonts w:asciiTheme="majorHAnsi" w:hAnsiTheme="majorHAnsi" w:cstheme="majorHAnsi"/>
          <w:sz w:val="22"/>
          <w:szCs w:val="22"/>
        </w:rPr>
        <w:fldChar w:fldCharType="separate"/>
      </w:r>
      <w:r w:rsidR="00091714">
        <w:rPr>
          <w:rFonts w:asciiTheme="majorHAnsi" w:hAnsiTheme="majorHAnsi" w:cstheme="majorHAnsi"/>
          <w:noProof/>
          <w:sz w:val="22"/>
          <w:szCs w:val="22"/>
        </w:rPr>
        <w:t>(Loreau et al., 2003; Wang et al., 2021)</w:t>
      </w:r>
      <w:r w:rsidR="00091714">
        <w:rPr>
          <w:rFonts w:asciiTheme="majorHAnsi" w:hAnsiTheme="majorHAnsi" w:cstheme="majorHAnsi"/>
          <w:sz w:val="22"/>
          <w:szCs w:val="22"/>
        </w:rPr>
        <w:fldChar w:fldCharType="end"/>
      </w:r>
      <w:r w:rsidR="006E5626">
        <w:rPr>
          <w:rFonts w:asciiTheme="majorHAnsi" w:hAnsiTheme="majorHAnsi" w:cstheme="majorHAnsi"/>
          <w:sz w:val="22"/>
          <w:szCs w:val="22"/>
        </w:rPr>
        <w:t xml:space="preserve">. </w:t>
      </w:r>
    </w:p>
    <w:p w14:paraId="20B32317" w14:textId="23A0E5F1" w:rsidR="00B511B0" w:rsidRPr="000B734B" w:rsidRDefault="00FA3127" w:rsidP="000B734B">
      <w:pPr>
        <w:spacing w:line="360" w:lineRule="auto"/>
        <w:ind w:firstLine="720"/>
        <w:rPr>
          <w:rFonts w:asciiTheme="majorHAnsi" w:hAnsiTheme="majorHAnsi" w:cstheme="majorHAnsi"/>
          <w:sz w:val="22"/>
          <w:szCs w:val="22"/>
        </w:rPr>
      </w:pPr>
      <w:r w:rsidRPr="00842289">
        <w:rPr>
          <w:rFonts w:asciiTheme="majorHAnsi" w:hAnsiTheme="majorHAnsi" w:cstheme="majorHAnsi"/>
          <w:sz w:val="22"/>
          <w:szCs w:val="22"/>
        </w:rPr>
        <w:t xml:space="preserve">Ecological stability is a central framework for considering disturbance impacts across spatial, temporal, and organisational scales, from populations to ecosystems </w:t>
      </w:r>
      <w:r w:rsidRPr="00842289">
        <w:rPr>
          <w:rFonts w:asciiTheme="majorHAnsi" w:hAnsiTheme="majorHAnsi" w:cstheme="majorHAnsi"/>
          <w:sz w:val="22"/>
          <w:szCs w:val="22"/>
        </w:rPr>
        <w:fldChar w:fldCharType="begin"/>
      </w:r>
      <w:r w:rsidR="001C78DC">
        <w:rPr>
          <w:rFonts w:asciiTheme="majorHAnsi" w:hAnsiTheme="majorHAnsi" w:cstheme="majorHAnsi"/>
          <w:sz w:val="22"/>
          <w:szCs w:val="22"/>
        </w:rPr>
        <w:instrText xml:space="preserve"> ADDIN ZOTERO_ITEM CSL_CITATION {"citationID":"DJ12z83M","properties":{"formattedCitation":"(Hillebrand et al., 2018; K\\uc0\\u233{}fi et al., 2019)","plainCitation":"(Hillebrand et al., 2018; Kéfi et al., 2019)","noteIndex":0},"citationItems":[{"id":1051,"uris":["http://zotero.org/users/8880878/items/TTSRIRFQ"],"itemData":{"id":1051,"type":"article-journal","abstract":"Ecological stability is the central framework to understand an ecosystem's ability to absorb or recover from environmental change. Recent modelling and conceptual work suggests that stability is a multidimensional construct comprising different response aspects. Using two freshwater mesocosm experiments as case studies, we show how the response to single perturbations can be decomposed in different stability aspects (resistance, resilience, recovery, temporal stability) for both ecosystem functions and community composition. We find that extended community recovery is tightly connected to a nearly complete recovery of the function (biomass production), whereas systems with incomplete recovery of the species composition ranged widely in their biomass compared to controls. Moreover, recovery was most complete when either resistance or resilience was high, the latter associated with low temporal stability around the recovery trend. In summary, no single aspect of stability was sufficient to reflect the overall stability of the system.","container-title":"Ecology Letters","DOI":"10.1111/ele.12867","issue":"1","page":"21-30","title":"Decomposing multiple dimensions of stability in global change experiments","volume":"21","author":[{"family":"Hillebrand","given":"Helmut"},{"family":"Langenheder","given":"Silke"},{"family":"Lebret","given":"Karen"},{"family":"Lindström","given":"Eva"},{"family":"Östman","given":"Örjan"},{"family":"Striebel","given":"Maren"}],"issued":{"date-parts":[["2018"]]}}},{"id":789,"uris":["http://zotero.org/users/8880878/items/SVRTHSRB"],"itemData":{"id":789,"type":"article-journal","container-title":"Ecology Letters","DOI</w:instrText>
      </w:r>
      <w:r w:rsidR="001C78DC">
        <w:rPr>
          <w:rFonts w:asciiTheme="majorHAnsi" w:hAnsiTheme="majorHAnsi" w:cstheme="majorHAnsi" w:hint="eastAsia"/>
          <w:sz w:val="22"/>
          <w:szCs w:val="22"/>
        </w:rPr>
        <w:instrText>":"10.1111/ele.13340","page":"ele.13340-ele.13340","title":"Advancing our understanding of ecological stability","author":[{"family":"Kéfi","given":"Sonia"},{"family":"Domínguez</w:instrText>
      </w:r>
      <w:r w:rsidR="001C78DC">
        <w:rPr>
          <w:rFonts w:asciiTheme="majorHAnsi" w:hAnsiTheme="majorHAnsi" w:cstheme="majorHAnsi" w:hint="eastAsia"/>
          <w:sz w:val="22"/>
          <w:szCs w:val="22"/>
        </w:rPr>
        <w:instrText>‐</w:instrText>
      </w:r>
      <w:r w:rsidR="001C78DC">
        <w:rPr>
          <w:rFonts w:asciiTheme="majorHAnsi" w:hAnsiTheme="majorHAnsi" w:cstheme="majorHAnsi" w:hint="eastAsia"/>
          <w:sz w:val="22"/>
          <w:szCs w:val="22"/>
        </w:rPr>
        <w:instrText>García","given":"Virginia"},{"family":"Donohue","given":"Ian"},{"family":"Fon</w:instrText>
      </w:r>
      <w:r w:rsidR="001C78DC">
        <w:rPr>
          <w:rFonts w:asciiTheme="majorHAnsi" w:hAnsiTheme="majorHAnsi" w:cstheme="majorHAnsi"/>
          <w:sz w:val="22"/>
          <w:szCs w:val="22"/>
        </w:rPr>
        <w:instrText xml:space="preserve">taine","given":"Colin"},{"family":"Thébault","given":"Elisa"},{"family":"Dakos","given":"Vasilis"}],"issued":{"date-parts":[["2019"]]}}}],"schema":"https://github.com/citation-style-language/schema/raw/master/csl-citation.json"} </w:instrText>
      </w:r>
      <w:r w:rsidRPr="00842289">
        <w:rPr>
          <w:rFonts w:asciiTheme="majorHAnsi" w:hAnsiTheme="majorHAnsi" w:cstheme="majorHAnsi"/>
          <w:sz w:val="22"/>
          <w:szCs w:val="22"/>
        </w:rPr>
        <w:fldChar w:fldCharType="separate"/>
      </w:r>
      <w:r w:rsidR="00D46F30" w:rsidRPr="00D46F30">
        <w:rPr>
          <w:rFonts w:ascii="Calibri Light" w:hAnsiTheme="majorHAnsi" w:cs="Calibri Light"/>
          <w:sz w:val="22"/>
        </w:rPr>
        <w:t xml:space="preserve">(Hillebrand et al., 2018; </w:t>
      </w:r>
      <w:proofErr w:type="spellStart"/>
      <w:r w:rsidR="00D46F30" w:rsidRPr="00D46F30">
        <w:rPr>
          <w:rFonts w:ascii="Calibri Light" w:hAnsiTheme="majorHAnsi" w:cs="Calibri Light"/>
          <w:sz w:val="22"/>
        </w:rPr>
        <w:t>Kéfi</w:t>
      </w:r>
      <w:proofErr w:type="spellEnd"/>
      <w:r w:rsidR="00D46F30" w:rsidRPr="00D46F30">
        <w:rPr>
          <w:rFonts w:ascii="Calibri Light" w:hAnsiTheme="majorHAnsi" w:cs="Calibri Light"/>
          <w:sz w:val="22"/>
        </w:rPr>
        <w:t xml:space="preserve"> et al., 2019)</w:t>
      </w:r>
      <w:r w:rsidRPr="00842289">
        <w:rPr>
          <w:rFonts w:asciiTheme="majorHAnsi" w:hAnsiTheme="majorHAnsi" w:cstheme="majorHAnsi"/>
          <w:sz w:val="22"/>
          <w:szCs w:val="22"/>
        </w:rPr>
        <w:fldChar w:fldCharType="end"/>
      </w:r>
      <w:r w:rsidRPr="00842289">
        <w:rPr>
          <w:rFonts w:asciiTheme="majorHAnsi" w:hAnsiTheme="majorHAnsi" w:cstheme="majorHAnsi"/>
          <w:sz w:val="22"/>
          <w:szCs w:val="22"/>
        </w:rPr>
        <w:t xml:space="preserve">. </w:t>
      </w:r>
      <w:r w:rsidR="00AF408E" w:rsidRPr="00842289">
        <w:rPr>
          <w:rFonts w:asciiTheme="majorHAnsi" w:hAnsiTheme="majorHAnsi" w:cstheme="majorHAnsi"/>
          <w:sz w:val="22"/>
          <w:szCs w:val="22"/>
        </w:rPr>
        <w:t xml:space="preserve">Stability is a multidimensional concept </w:t>
      </w:r>
      <w:r w:rsidR="00AF408E" w:rsidRPr="00842289">
        <w:rPr>
          <w:rFonts w:asciiTheme="majorHAnsi" w:hAnsiTheme="majorHAnsi" w:cstheme="majorHAnsi"/>
          <w:sz w:val="22"/>
          <w:szCs w:val="22"/>
        </w:rPr>
        <w:fldChar w:fldCharType="begin"/>
      </w:r>
      <w:r w:rsidR="001C78DC">
        <w:rPr>
          <w:rFonts w:asciiTheme="majorHAnsi" w:hAnsiTheme="majorHAnsi" w:cstheme="majorHAnsi"/>
          <w:sz w:val="22"/>
          <w:szCs w:val="22"/>
        </w:rPr>
        <w:instrText xml:space="preserve"> ADDIN ZOTERO_ITEM CSL_CITATION {"citationID":"M09QNCf5","properties":{"formattedCitation":"(Donohue et al., 2013; Hillebrand et al., 2018; Pimm, 1984)","plainCitation":"(Donohue et al., 2013; Hillebrand et al., 2018; Pimm, 1984)","noteIndex":0},"citationItems":[{"id":1306,"uris":["http://zotero.org/users/8880878/items/XTTSXGCH"],"itemData":{"id":1306,"type":"article-journal","abstract":"Ecological stability is touted as a complex and multifaceted concept, including components such as variability, resistance, resilience, persistence and robustness. Even though a complete appreciation of the effects of perturbations on ecosystems requires the simultaneous measurement of these multiple components of stability, most ecological research has focused on one or a few of those components analysed in isolation. Here, we present a new view of ecological stability that recognises explicitly the non-independence of components of stability. This provides an approach for simplifying the concept of stability. We illustrate the concept and approach using results from a field experiment, and show that the effective dimensionality of ecological stability is considerably lower than if the various components of stability were unrelated. However, strong perturbations can modify, and even decouple, relationships among individual components of stability. Thus, perturbations not only increase the dimensionality of stability but they can also alter the relationships among components of stability in different ways. Studies that focus on single forms of stability in isolation therefore risk underestimating significantly the potential of perturbations to destabilise ecosystems. In contrast, application of the multidimensional stability framework that we propose gives a far richer understanding of how communities respond to perturbations.","container-title":"Ecology Letters","DOI":"10.1111/ele.12086","ISSN":"1461-0248","issue":"4","page":"421-429","title":"On the dimensionality of ecological stability","volume":"16","author":[{"family":"Donohue","given":"Ian"},{"family":"Petchey","given":"Owen L."},{"family":"Montoya","given":"José M."},{"family":"Jackson","given":"Andrew L."},{"family":"Mcnally","given":"Luke"},{"family":"Viana","given":"Mafalda"},{"family":"Healy","given":"Kevin"},{"family":"Lurgi","given":"Miguel"},{"family":"O'Connor","given":"Nessa E."},{"family":"Emmerson","given":"Mark C."}],"issued":{"date-parts":[["2013"]]}}},{"id":1051,"uris":["http://zotero.org/users/8880878/items/TTSRIRFQ"],"itemData":{"id":1051,"type":"article-journal","abstract":"Ecological stability is the central framework to understand an ecosystem's ability to absorb or recover from environmental change. Recent modelling and conceptual work suggests that stability is a multidimensional construct comprising different response aspects. Using two freshwater mesocosm experiments as case studies, we show how the response to single perturbations can be decomposed in different stability aspects (resistance, resilience, recovery, temporal stability) for both ecosystem functions and community composition. We find that extended community recovery is tightly connected to a nearly complete recovery of the function (biomass production), whereas systems with incomplete recovery of the species composition ranged widely in their biomass compared to controls. Moreover, recovery was most complete when either resistance or resilience was high, the latter associated with low temporal stability around the recovery trend. In summary, no single aspect of stability was sufficient to reflect the overall stability of the system.","container-title":"Ecology Letters","DOI":"10.1111/ele.12867","issue":"1","page":"21-30","title":"Decomposing multiple dimensions of stability in global change experiments","volume":"21","author":[{"family":"Hillebrand","given":"Helmut"},{"family":"Langenheder","given":"Silke"},{"family":"Lebret","given":"Karen"},{"family":"Lindström","given":"Eva"},{"family":"Östman","given":"Örjan"},{"family":"Striebel","given":"Maren"}],"issued":{"date-parts":[["2018"]]}}},{"id":1460,"uris":["http://zotero.org/users/8880878/items/6MHU7C7V"],"itemData":{"id":1460,"type":"article-journal","abstract":"Foundational ecosystem complexity article.","container-title":"Nature","DOI":"10.1038/307321a0","ISSN":"0028-0836","issue":"5949","page":"321-326","title":"The complexity and stability of ecosystems","volume":"307","author":[{"family":"Pimm","given":"Stuart L."}],"issued":{"date-parts":[["1984"]]}}}],"schema":"https://github.com/citation-style-language/schema/raw/master/csl-citation.json"} </w:instrText>
      </w:r>
      <w:r w:rsidR="00AF408E" w:rsidRPr="00842289">
        <w:rPr>
          <w:rFonts w:asciiTheme="majorHAnsi" w:hAnsiTheme="majorHAnsi" w:cstheme="majorHAnsi"/>
          <w:sz w:val="22"/>
          <w:szCs w:val="22"/>
        </w:rPr>
        <w:fldChar w:fldCharType="separate"/>
      </w:r>
      <w:r w:rsidR="00D46F30">
        <w:rPr>
          <w:rFonts w:asciiTheme="majorHAnsi" w:hAnsiTheme="majorHAnsi" w:cstheme="majorHAnsi"/>
          <w:noProof/>
          <w:sz w:val="22"/>
          <w:szCs w:val="22"/>
        </w:rPr>
        <w:t>(Donohue et al., 2013; Hillebrand et al., 2018; Pimm, 1984)</w:t>
      </w:r>
      <w:r w:rsidR="00AF408E" w:rsidRPr="00842289">
        <w:rPr>
          <w:rFonts w:asciiTheme="majorHAnsi" w:hAnsiTheme="majorHAnsi" w:cstheme="majorHAnsi"/>
          <w:sz w:val="22"/>
          <w:szCs w:val="22"/>
        </w:rPr>
        <w:fldChar w:fldCharType="end"/>
      </w:r>
      <w:r w:rsidR="00AF408E" w:rsidRPr="00842289">
        <w:rPr>
          <w:rFonts w:asciiTheme="majorHAnsi" w:hAnsiTheme="majorHAnsi" w:cstheme="majorHAnsi"/>
          <w:sz w:val="22"/>
          <w:szCs w:val="22"/>
        </w:rPr>
        <w:t xml:space="preserve">, including components such as resistance to and recovery from disturbance </w:t>
      </w:r>
      <w:r w:rsidR="00AF408E" w:rsidRPr="00842289">
        <w:rPr>
          <w:rFonts w:asciiTheme="majorHAnsi" w:hAnsiTheme="majorHAnsi" w:cstheme="majorHAnsi"/>
          <w:sz w:val="22"/>
          <w:szCs w:val="22"/>
        </w:rPr>
        <w:fldChar w:fldCharType="begin"/>
      </w:r>
      <w:r w:rsidR="001C78DC">
        <w:rPr>
          <w:rFonts w:asciiTheme="majorHAnsi" w:hAnsiTheme="majorHAnsi" w:cstheme="majorHAnsi"/>
          <w:sz w:val="22"/>
          <w:szCs w:val="22"/>
        </w:rPr>
        <w:instrText xml:space="preserve"> ADDIN ZOTERO_ITEM CSL_CITATION {"citationID":"Ljxb2cq2","properties":{"formattedCitation":"(Baert et al., 2016; Yang et al., 2019)","plainCitation":"(Baert et al., 2016; Yang et al., 2019)","noteIndex":0},"citationItems":[{"id":1358,"uris":["http://zotero.org/users/8880878/items/359E7EBB"],"itemData":{"id":1358,"type":"article-journal","abstract":"There is now ample evidence that biodiversity stabilizes aggregated ecosystem functions, such as primary production, in changing environments. In primary producer systems, this stabilizing effect is found to be driven by higher functional resistance (i.e., reduced changes in functions by environmental changes) rather than through higher functional resilience (i.e., rapid recovery following environmental changes) in more diverse systems. The stability of aggregated ecosystem functions directly depends on changes in species composition and by consequence their functional contributions to ecosystem functions. Still, it remains only theoretically explored how biodiversity can stabilize ecosystem functions by affecting compositional stability. Here, we demonstrate how biodiversity effects on compositional stability drive biodiversity effects on functional stability in diatom communities. In a microcosm experiment, we exposed 39 communities of five different levels of species richness (1, 2, 4, 6, and 8 species) to three concentrations of a chemical stressor (0, 25, and 250 μg/L atrazine) for four weeks, after which all communities were transferred to atrazine-free medium for three more weeks. Biodiversity simultaneously increased, increasing functional and compositional resistance, but decreased functional and compositional resilience. These results confirm the theoretically proposed link between biodiversity effects on functional and compositional stability in primary producer systems, and provide a mechanistic underpinning for observed biodiversity–stability relationships. Finally, we discuss how higher compositional stability can be expected to become increasingly important in stabilizing ecosystem functions under field conditions when multiple environmental stressors fluctuate simultaneously.","container-title":"Ecology","DOI":"10.1002/ecy.1601","ISSN":"1939-9170","issue":"12","page":"3433-3440","title":"Biodiversity increases functional and compositional resistance, but decreases resilience in phytoplankton communities","volume":"97","author":[{"family":"Baert","given":"Jan M."},{"family":"De Laender","given":"Frederik"},{"family":"Sabbe","given":"Koen"},{"family":"Janssen","given":"Colin R."}],"issued":{"date-parts":[["2016"]]}}},{"id":865,"uris":["http://zotero.org/users/8880878/items/CVCNMKZ4"],"itemData":{"id":865,"type":"article-journal","container-title":"Nature Ecology and Evolution","DOI":"10.1038/s41559-018-0794-x","issue":"February","note":"publisher: Springer US","page":"31-33","title":"The predictability of ecological stability in a noisy world","volume":"3","author":[{"family":"Yang","given":"Qiang"},{"family":"Fowler","given":"M. S."},{"family":"Jackson","given":"A. L."},{"family":"Donohue","given":"I."}],"issued":{"date-parts":[["2019"]]}}}],"schema":"https://github.com/citation-style-language/schema/raw/master/csl-citation.json"} </w:instrText>
      </w:r>
      <w:r w:rsidR="00AF408E" w:rsidRPr="00842289">
        <w:rPr>
          <w:rFonts w:asciiTheme="majorHAnsi" w:hAnsiTheme="majorHAnsi" w:cstheme="majorHAnsi"/>
          <w:sz w:val="22"/>
          <w:szCs w:val="22"/>
        </w:rPr>
        <w:fldChar w:fldCharType="separate"/>
      </w:r>
      <w:r w:rsidR="00D46F30">
        <w:rPr>
          <w:rFonts w:asciiTheme="majorHAnsi" w:hAnsiTheme="majorHAnsi" w:cstheme="majorHAnsi"/>
          <w:noProof/>
          <w:sz w:val="22"/>
          <w:szCs w:val="22"/>
        </w:rPr>
        <w:t>(Baert et al., 2016; Yang et al., 2019)</w:t>
      </w:r>
      <w:r w:rsidR="00AF408E" w:rsidRPr="00842289">
        <w:rPr>
          <w:rFonts w:asciiTheme="majorHAnsi" w:hAnsiTheme="majorHAnsi" w:cstheme="majorHAnsi"/>
          <w:sz w:val="22"/>
          <w:szCs w:val="22"/>
        </w:rPr>
        <w:fldChar w:fldCharType="end"/>
      </w:r>
      <w:r w:rsidR="00AF408E" w:rsidRPr="00842289">
        <w:rPr>
          <w:rFonts w:asciiTheme="majorHAnsi" w:hAnsiTheme="majorHAnsi" w:cstheme="majorHAnsi"/>
          <w:sz w:val="22"/>
          <w:szCs w:val="22"/>
        </w:rPr>
        <w:t xml:space="preserve">, and the variability of ecological variables in time and space </w:t>
      </w:r>
      <w:r w:rsidR="00AF408E" w:rsidRPr="00842289">
        <w:rPr>
          <w:rFonts w:asciiTheme="majorHAnsi" w:hAnsiTheme="majorHAnsi" w:cstheme="majorHAnsi"/>
          <w:sz w:val="22"/>
          <w:szCs w:val="22"/>
        </w:rPr>
        <w:fldChar w:fldCharType="begin"/>
      </w:r>
      <w:r w:rsidR="001C78DC">
        <w:rPr>
          <w:rFonts w:asciiTheme="majorHAnsi" w:hAnsiTheme="majorHAnsi" w:cstheme="majorHAnsi"/>
          <w:sz w:val="22"/>
          <w:szCs w:val="22"/>
        </w:rPr>
        <w:instrText xml:space="preserve"> ADDIN ZOTERO_ITEM CSL_CITATION {"citationID":"XPEkJVzw","properties":{"formattedCitation":"(Tilman et al., 2006; Wang et al., 2017)","plainCitation":"(Tilman et al., 2006; Wang et al., 2017)","noteIndex":0},"citationItems":[{"id":1049,"uris":["http://zotero.org/users/8880878/items/AM7HP33X"],"itemData":{"id":1049,"type":"article-journal","abstract":"Human-driven ecosystem simplification has highlighted questions about how the number of species in an ecosystem influences its functioning. Although biodiversity is now known to affect ecosystem productivity, its effects on stability are debated. Here we present a long-term experimental field test of the diversity-stability hypothesis. During a decade of data collection in an experiment that directly controlled the number of perennial prairie species, growing-season climate varied considerably, causing year-to-year variation in abundances of plant species and in ecosystem productivity. We found that greater numbers of plant species led to greater temporal stability of ecosystem annual aboveground plant production. In particular, the decadal temporal stability of the ecosystem, whether measured with intervals of two, five or ten years, was significantly greater at higher plant diversity and tended to increase as plots matured. Ecosystem stability was also positively dependent on root mass, which is a measure of perenniating biomass. Temporal stability of the ecosystem increased with diversity, despite a lower temporal stability of individual species, because of both portfolio (statistical averaging) and overyielding effects. However, we found no evidence of a covariance effect. Our results indicate that the reliable, efficient and sustainable supply of some foods (for example, livestock fodder), biofuels and ecosystem services can be enhanced by the use of biodiversity.","container-title":"Nature","DOI":"10.1038/nature04742","ISSN":"0028-0836","issue":"7093","page":"629-632","title":"Biodiversity and ecosystem stability in a decade-long grassland experiment","volume":"441","author":[{"family":"Tilman","given":"David"},{"family":"Reich","given":"Peter B."},{"family":"Knops","given":"Johannes M H"}],"issued":{"date-parts":[["2006"]]}}},{"id":1188,"uris":["http://zotero.org/users/8880878/items/AR62IES5"],"itemData":{"id":1188,"type":"article-journal","abstract":"{&lt;}p{&gt;}Just as species distribution patterns scale with area, so might the degree of variability in ecological properties. Here, Wang \\textit{et al}. develop a model invariability–area relationship and demonstrate the application of this theory to empirical data on plant primary p…{&lt;}/p{&gt;}","container-title":"Nature Communications","DOI":"10.1038/ncomms15211","issue":"May","note":"publisher: Nature Publishing Group","page":"15211-15211","title":"An invariability-area relationship sheds new light on the spatial scaling of ecological stability","volume":"8","author":[{"family":"Wang","given":"Shaopeng"},{"family":"Loreau","given":"Michel"},{"family":"Arnoldi","given":"Jean-Francois"},{"family":"Fang","given":"Jingyun"},{"family":"Rahman","given":"K. Abd."},{"family":"Tao","given":"Shengli"},{"family":"Mazancourt","given":"Claire","non-dropping-particle":"de"}],"issued":{"date-parts":[["2017"]]}}}],"schema":"https://github.com/citation-style-language/schema/raw/master/csl-citation.json"} </w:instrText>
      </w:r>
      <w:r w:rsidR="00AF408E" w:rsidRPr="00842289">
        <w:rPr>
          <w:rFonts w:asciiTheme="majorHAnsi" w:hAnsiTheme="majorHAnsi" w:cstheme="majorHAnsi"/>
          <w:sz w:val="22"/>
          <w:szCs w:val="22"/>
        </w:rPr>
        <w:fldChar w:fldCharType="separate"/>
      </w:r>
      <w:r w:rsidR="00D46F30">
        <w:rPr>
          <w:rFonts w:asciiTheme="majorHAnsi" w:hAnsiTheme="majorHAnsi" w:cstheme="majorHAnsi"/>
          <w:noProof/>
          <w:sz w:val="22"/>
          <w:szCs w:val="22"/>
        </w:rPr>
        <w:t>(Tilman et al., 2006; Wang et al., 2017)</w:t>
      </w:r>
      <w:r w:rsidR="00AF408E" w:rsidRPr="00842289">
        <w:rPr>
          <w:rFonts w:asciiTheme="majorHAnsi" w:hAnsiTheme="majorHAnsi" w:cstheme="majorHAnsi"/>
          <w:sz w:val="22"/>
          <w:szCs w:val="22"/>
        </w:rPr>
        <w:fldChar w:fldCharType="end"/>
      </w:r>
      <w:r w:rsidR="00AF408E" w:rsidRPr="00842289">
        <w:rPr>
          <w:rFonts w:asciiTheme="majorHAnsi" w:hAnsiTheme="majorHAnsi" w:cstheme="majorHAnsi"/>
          <w:sz w:val="22"/>
          <w:szCs w:val="22"/>
        </w:rPr>
        <w:t>.</w:t>
      </w:r>
      <w:r w:rsidR="00842289" w:rsidRPr="00842289">
        <w:rPr>
          <w:rFonts w:asciiTheme="majorHAnsi" w:hAnsiTheme="majorHAnsi" w:cstheme="majorHAnsi"/>
          <w:sz w:val="22"/>
          <w:szCs w:val="22"/>
        </w:rPr>
        <w:t xml:space="preserve"> Both disturbance events and ecological responses to such events vary across spatiotemporal </w:t>
      </w:r>
      <w:commentRangeStart w:id="3"/>
      <w:r w:rsidR="00842289" w:rsidRPr="00842289">
        <w:rPr>
          <w:rFonts w:asciiTheme="majorHAnsi" w:hAnsiTheme="majorHAnsi" w:cstheme="majorHAnsi"/>
          <w:sz w:val="22"/>
          <w:szCs w:val="22"/>
        </w:rPr>
        <w:t>scales</w:t>
      </w:r>
      <w:commentRangeEnd w:id="3"/>
      <w:r w:rsidR="00876B35">
        <w:rPr>
          <w:rStyle w:val="CommentReference"/>
        </w:rPr>
        <w:commentReference w:id="3"/>
      </w:r>
      <w:r w:rsidR="00842289" w:rsidRPr="00842289">
        <w:rPr>
          <w:rFonts w:asciiTheme="majorHAnsi" w:hAnsiTheme="majorHAnsi" w:cstheme="majorHAnsi"/>
          <w:sz w:val="22"/>
          <w:szCs w:val="22"/>
        </w:rPr>
        <w:t xml:space="preserve"> </w:t>
      </w:r>
      <w:r w:rsidR="00842289" w:rsidRPr="00842289">
        <w:rPr>
          <w:rFonts w:asciiTheme="majorHAnsi" w:hAnsiTheme="majorHAnsi" w:cstheme="majorHAnsi"/>
          <w:sz w:val="22"/>
          <w:szCs w:val="22"/>
        </w:rPr>
        <w:fldChar w:fldCharType="begin"/>
      </w:r>
      <w:r w:rsidR="001C78DC">
        <w:rPr>
          <w:rFonts w:asciiTheme="majorHAnsi" w:hAnsiTheme="majorHAnsi" w:cstheme="majorHAnsi"/>
          <w:sz w:val="22"/>
          <w:szCs w:val="22"/>
        </w:rPr>
        <w:instrText xml:space="preserve"> ADDIN ZOTERO_ITEM CSL_CITATION {"citationID":"aJ1xuK8y","properties":{"formattedCitation":"(Clark et al., 2021; Ross, Suzuki, et al., 2021; Zelnik et al., 2018)","plainCitation":"(Clark et al., 2021; Ross, Suzuki, et al., 2021; Zelnik et al., 2018)","noteIndex":0},"citationItems":[{"id":431,"uris":["http://zotero.org/users/8880878/items/QNBHB9YP"],"itemData":{"id":431,"type":"article-journal","DOI":"10.1111/ele.13760","issue":"7","page":"1474-1486","title":"General statistical scaling laws for stability in ecological systems","volume":"24","author":[{"family":"Clark","given":"Adam Thomas"},{"family":"Arnoldi","given":"Jean-Francois"},{"family":"Zelnik","given":"Yuval R"},{"family":"Barabas","given":"György"},{"family":"Hodapp","given":"Dorothee"},{"family":"Karakoç","given":"Canan"},{"family":"König","given":"Sara"},{"family":"Radchuk","given":"Viktoriia"},{"family":"Donohue","given":"Ian"},{"family":"Huth","given":"Andreas"},{"family":"Jacquet","given":"Claire"},{"family":"Mazancourt","given":"Claire","non-dropping-particle":"de"},{"family":"Mentges","given":"Andrea"},{"family":"Nothaaß","given":"Dorian"},{"family":"Shoemaker","given":"Lauren G"},{"family":"Taubert","given":"Franziska"},{"family":"Wiegand","given":"Thorsten"},{"family":"Wang","given":"Shaopeng"},{"family":"Chase","given":"Jonathan M."},{"family":"Loreau","given":"Michel"},{"family":"Harpole","given":"Stanley"}],"issued":{"date-parts":[["2021"]]}}},{"id":439,"uris":["http://zotero.org/users/8880878/items/K7VU3DYL"],"itemData":{"id":439,"type":"article-journal","abstract":"Our knowledge of ecological stability is built on assumptions of scale. These assumptions limit our ability to reach a generalizable and mechanistic understanding of stability under global environmental change. Moving towards a multiscale approach—across space, time and environment—will allow us to better understand the intrinsic (e.g., demographic) and extrinsic (environmental) drivers of ecological stability. In this perspective, we review multiple sources of variation responsible for shaping ecological dynamics, and how scale affects our observation of these dynamics through its confounding effect on drivers of variation in ecosystems. We discuss the effect of temporal scale when combining empirical dynamic modeling with high-resolution population time series to consider the time-varying nature of multispecies interaction networks, highlighting interspecific interactions as an intrinsic driver of community dynamics. Next, we examine energy landscape analysis as a method for inferring stability and transience during community assembly and its interaction with spatial scale, emphasizing the intrinsic role of compositional variability in assembly dynamics. We then examine population dynamics at species' range margins and show how considering the interaction between spatial and temporal environmental heterogeneity, an extrinsic driver of population dynamics, can facilitate a nuanced understanding of population expansions, range shifts, and species invasions. Finally, we discuss broadly how the sources of intrinsic and extrinsic variation interact with each other and with spatiotemporal scale to shape ecological dynamics. Better recognition of the scale-dependent nature of the relationship between drivers of variation and ecological dynamics will be invaluable to illuminate the dynamics influencing ecological stability across scales.","container-title":"Ecological Research","DOI":"10.1111/1440-1703.12214","issue":"3","license":"All rights reserved","page":"364-378","title":"Illuminating the intrinsic and extrinsic drivers of ecological stability across scales","volume":"36","author":[{"family":"Ross","given":"Samuel R.P.-J."},{"family":"Suzuki","given":"Yuka"},{"family":"Kondoh","given":"Michio"},{"family":"Suzuki","given":"Kenta"},{"family":"Villa Martín","given":"Paula"},{"family":"Dornelas","given":"Maria"}],"issued":{"date-parts":[["2021"]]}}},{"id":2747,"uris":["http://zotero.org/users/8880878/items/L58IZ85D"],"itemData":{"id":2747,"type":"article-journal","abstract":"Ecosystems constantly face disturbances which vary in their spatial and temporal features, yet little is known on how these features affect ecosystem recovery and persistence, i.e., ecosystem stability. We address this issue by considering three ecosystem models with different local dynamics, and ask how their stability properties depend on the spatial and temporal properties of disturbances. We measure the spatial dimension of disturbances by their spatial extent while controlling for their overall strength, and their temporal dimension by the average frequency of random disturbance events. Our models show that the return to equilibrium following a disturbance depends strongly on the disturbance's extent, due to rescue effects mediated by dispersal. We then reveal a direct relation between the temporal variability caused by repeated disturbances and the recovery from an isolated disturbance event. Although this could suggest a trivial dependency of ecosystem response on disturbance frequency, we find that this is true only up to a frequency threshold, which depends on both the disturbance spatial features and the ecosystem dynamics. Beyond this threshold the response changes qualitatively, displaying spatial clusters of disturbed regions, causing an increase in variability, and even a system-wide collapse for ecosystems with alternative stable states. Thus, spanning the spatial dimension of disturbances is a way to probe the underlying dynamics of an ecosystem. Furthermore, considering spatial and temporal dimensions of disturbances in conjunction is necessary to predict ecosystem responses with dramatic ecological consequences, such as regime shifts or population extinction.","container-title":"Frontiers in Ecology and Evolution","ISSN":"2296-701X","source":"Frontiers","title":"The Impact of Spatial and Temporal Dimensions of Disturbances on Ecosystem Stability","URL":"https://www.frontiersin.org/article/10.3389/fevo.2018.00224","volume":"6","author":[{"family":"Zelnik","given":"Yuval R."},{"family":"Arnoldi","given":"Jean-François"},{"family":"Loreau","given":"Michel"}],"accessed":{"date-parts":[["2022",2,10]]},"issued":{"date-parts":[["2018"]]}}}],"schema":"https://github.com/citation-style-language/schema/raw/master/csl-citation.json"} </w:instrText>
      </w:r>
      <w:r w:rsidR="00842289" w:rsidRPr="00842289">
        <w:rPr>
          <w:rFonts w:asciiTheme="majorHAnsi" w:hAnsiTheme="majorHAnsi" w:cstheme="majorHAnsi"/>
          <w:sz w:val="22"/>
          <w:szCs w:val="22"/>
        </w:rPr>
        <w:fldChar w:fldCharType="separate"/>
      </w:r>
      <w:r w:rsidR="00D46F30">
        <w:rPr>
          <w:rFonts w:asciiTheme="majorHAnsi" w:hAnsiTheme="majorHAnsi" w:cstheme="majorHAnsi"/>
          <w:noProof/>
          <w:sz w:val="22"/>
          <w:szCs w:val="22"/>
        </w:rPr>
        <w:t>(Clark et al., 2021; Ross, Suzuki, et al., 2021; Zelnik et al., 2018)</w:t>
      </w:r>
      <w:r w:rsidR="00842289" w:rsidRPr="00842289">
        <w:rPr>
          <w:rFonts w:asciiTheme="majorHAnsi" w:hAnsiTheme="majorHAnsi" w:cstheme="majorHAnsi"/>
          <w:sz w:val="22"/>
          <w:szCs w:val="22"/>
        </w:rPr>
        <w:fldChar w:fldCharType="end"/>
      </w:r>
      <w:r w:rsidR="00876B35">
        <w:rPr>
          <w:rFonts w:asciiTheme="majorHAnsi" w:hAnsiTheme="majorHAnsi" w:cstheme="majorHAnsi"/>
          <w:sz w:val="22"/>
          <w:szCs w:val="22"/>
        </w:rPr>
        <w:t>. This</w:t>
      </w:r>
      <w:r w:rsidR="00842289" w:rsidRPr="00842289">
        <w:rPr>
          <w:rFonts w:asciiTheme="majorHAnsi" w:hAnsiTheme="majorHAnsi" w:cstheme="majorHAnsi"/>
          <w:sz w:val="22"/>
          <w:szCs w:val="22"/>
        </w:rPr>
        <w:t xml:space="preserve"> necessitat</w:t>
      </w:r>
      <w:r w:rsidR="00876B35">
        <w:rPr>
          <w:rFonts w:asciiTheme="majorHAnsi" w:hAnsiTheme="majorHAnsi" w:cstheme="majorHAnsi"/>
          <w:sz w:val="22"/>
          <w:szCs w:val="22"/>
        </w:rPr>
        <w:t>es</w:t>
      </w:r>
      <w:r w:rsidR="00842289" w:rsidRPr="00842289">
        <w:rPr>
          <w:rFonts w:asciiTheme="majorHAnsi" w:hAnsiTheme="majorHAnsi" w:cstheme="majorHAnsi"/>
          <w:sz w:val="22"/>
          <w:szCs w:val="22"/>
        </w:rPr>
        <w:t xml:space="preserve"> high-resolution and long-term monitoring of ecosystems to holistically capture the ecological impacts of infrequent extreme events such as typhoons in observational studies. </w:t>
      </w:r>
      <w:r w:rsidR="00B511B0">
        <w:rPr>
          <w:rFonts w:asciiTheme="majorHAnsi" w:hAnsiTheme="majorHAnsi" w:cstheme="majorHAnsi"/>
          <w:sz w:val="22"/>
          <w:szCs w:val="22"/>
        </w:rPr>
        <w:t xml:space="preserve">However, monitoring biodiversity </w:t>
      </w:r>
      <w:r w:rsidR="006374B1">
        <w:rPr>
          <w:rFonts w:asciiTheme="majorHAnsi" w:hAnsiTheme="majorHAnsi" w:cstheme="majorHAnsi"/>
          <w:sz w:val="22"/>
          <w:szCs w:val="22"/>
        </w:rPr>
        <w:t>over</w:t>
      </w:r>
      <w:r w:rsidR="00B511B0">
        <w:rPr>
          <w:rFonts w:asciiTheme="majorHAnsi" w:hAnsiTheme="majorHAnsi" w:cstheme="majorHAnsi"/>
          <w:sz w:val="22"/>
          <w:szCs w:val="22"/>
        </w:rPr>
        <w:t xml:space="preserve"> large spatial and temporal scales poses considerable logistical and financial challenges. </w:t>
      </w:r>
      <w:r w:rsidR="00CF7545">
        <w:rPr>
          <w:rFonts w:asciiTheme="majorHAnsi" w:hAnsiTheme="majorHAnsi" w:cstheme="majorHAnsi"/>
          <w:sz w:val="22"/>
          <w:szCs w:val="22"/>
        </w:rPr>
        <w:t xml:space="preserve">Accordingly, most empirical studies of ecological stability are experimental </w:t>
      </w:r>
      <w:r w:rsidR="00CF7545">
        <w:rPr>
          <w:rFonts w:asciiTheme="majorHAnsi" w:hAnsiTheme="majorHAnsi" w:cstheme="majorHAnsi"/>
          <w:sz w:val="22"/>
          <w:szCs w:val="22"/>
        </w:rPr>
        <w:fldChar w:fldCharType="begin"/>
      </w:r>
      <w:r w:rsidR="001C78DC">
        <w:rPr>
          <w:rFonts w:asciiTheme="majorHAnsi" w:hAnsiTheme="majorHAnsi" w:cstheme="majorHAnsi"/>
          <w:sz w:val="22"/>
          <w:szCs w:val="22"/>
        </w:rPr>
        <w:instrText xml:space="preserve"> ADDIN ZOTERO_ITEM CSL_CITATION {"citationID":"6ELenNM4","properties":{"formattedCitation":"(K\\uc0\\u233{}fi et al., 2019)","plainCitation":"(Kéfi et al., 2019)","noteIndex":0},"citationItems":[{"id":789,"uris":["http://zotero.org/users/8880878/items/SVRTHSRB"],"itemData":{"id":789,"type":"article-journal","container-title":"Ecology Letters","DOI":"10.1111/ele.13340","page":"ele.13340-ele.13340","title":"Advancing our understanding of ecological stability","author":[{"family":"Kéfi","given":"Sonia"},{"fa</w:instrText>
      </w:r>
      <w:r w:rsidR="001C78DC">
        <w:rPr>
          <w:rFonts w:asciiTheme="majorHAnsi" w:hAnsiTheme="majorHAnsi" w:cstheme="majorHAnsi" w:hint="eastAsia"/>
          <w:sz w:val="22"/>
          <w:szCs w:val="22"/>
        </w:rPr>
        <w:instrText>mily":"Domínguez</w:instrText>
      </w:r>
      <w:r w:rsidR="001C78DC">
        <w:rPr>
          <w:rFonts w:asciiTheme="majorHAnsi" w:hAnsiTheme="majorHAnsi" w:cstheme="majorHAnsi" w:hint="eastAsia"/>
          <w:sz w:val="22"/>
          <w:szCs w:val="22"/>
        </w:rPr>
        <w:instrText>‐</w:instrText>
      </w:r>
      <w:r w:rsidR="001C78DC">
        <w:rPr>
          <w:rFonts w:asciiTheme="majorHAnsi" w:hAnsiTheme="majorHAnsi" w:cstheme="majorHAnsi" w:hint="eastAsia"/>
          <w:sz w:val="22"/>
          <w:szCs w:val="22"/>
        </w:rPr>
        <w:instrText>García","given":"Virginia"},{"family":"Donohue","given":"Ian"},{"family":"Fontaine","given":"Colin"},{"family":"Thébault","given":"Elisa"},{"family":"Dakos","given":"Vasilis"}],"issued":{"date-parts":[["2019"]]}}}],"schema":"https://githu</w:instrText>
      </w:r>
      <w:r w:rsidR="001C78DC">
        <w:rPr>
          <w:rFonts w:asciiTheme="majorHAnsi" w:hAnsiTheme="majorHAnsi" w:cstheme="majorHAnsi"/>
          <w:sz w:val="22"/>
          <w:szCs w:val="22"/>
        </w:rPr>
        <w:instrText xml:space="preserve">b.com/citation-style-language/schema/raw/master/csl-citation.json"} </w:instrText>
      </w:r>
      <w:r w:rsidR="00CF7545">
        <w:rPr>
          <w:rFonts w:asciiTheme="majorHAnsi" w:hAnsiTheme="majorHAnsi" w:cstheme="majorHAnsi"/>
          <w:sz w:val="22"/>
          <w:szCs w:val="22"/>
        </w:rPr>
        <w:fldChar w:fldCharType="separate"/>
      </w:r>
      <w:r w:rsidR="00D46F30" w:rsidRPr="00D46F30">
        <w:rPr>
          <w:rFonts w:ascii="Calibri Light" w:hAnsiTheme="majorHAnsi" w:cs="Calibri Light"/>
          <w:sz w:val="22"/>
        </w:rPr>
        <w:t>(</w:t>
      </w:r>
      <w:proofErr w:type="spellStart"/>
      <w:r w:rsidR="00D46F30" w:rsidRPr="00D46F30">
        <w:rPr>
          <w:rFonts w:ascii="Calibri Light" w:hAnsiTheme="majorHAnsi" w:cs="Calibri Light"/>
          <w:sz w:val="22"/>
        </w:rPr>
        <w:t>Kéfi</w:t>
      </w:r>
      <w:proofErr w:type="spellEnd"/>
      <w:r w:rsidR="00D46F30" w:rsidRPr="00D46F30">
        <w:rPr>
          <w:rFonts w:ascii="Calibri Light" w:hAnsiTheme="majorHAnsi" w:cs="Calibri Light"/>
          <w:sz w:val="22"/>
        </w:rPr>
        <w:t xml:space="preserve"> et al., 2019)</w:t>
      </w:r>
      <w:r w:rsidR="00CF7545">
        <w:rPr>
          <w:rFonts w:asciiTheme="majorHAnsi" w:hAnsiTheme="majorHAnsi" w:cstheme="majorHAnsi"/>
          <w:sz w:val="22"/>
          <w:szCs w:val="22"/>
        </w:rPr>
        <w:fldChar w:fldCharType="end"/>
      </w:r>
      <w:r w:rsidR="00CF7545">
        <w:rPr>
          <w:rFonts w:asciiTheme="majorHAnsi" w:hAnsiTheme="majorHAnsi" w:cstheme="majorHAnsi"/>
          <w:sz w:val="22"/>
          <w:szCs w:val="22"/>
        </w:rPr>
        <w:t xml:space="preserve">, while observational studies of disturbance typically employ space-for-time substitutions </w:t>
      </w:r>
      <w:r w:rsidR="00A6602A">
        <w:rPr>
          <w:rFonts w:asciiTheme="majorHAnsi" w:hAnsiTheme="majorHAnsi" w:cstheme="majorHAnsi"/>
          <w:sz w:val="22"/>
          <w:szCs w:val="22"/>
        </w:rPr>
        <w:fldChar w:fldCharType="begin"/>
      </w:r>
      <w:r w:rsidR="001C78DC">
        <w:rPr>
          <w:rFonts w:asciiTheme="majorHAnsi" w:hAnsiTheme="majorHAnsi" w:cstheme="majorHAnsi"/>
          <w:sz w:val="22"/>
          <w:szCs w:val="22"/>
        </w:rPr>
        <w:instrText xml:space="preserve"> ADDIN ZOTERO_ITEM CSL_CITATION {"citationID":"yThbaEMB","properties":{"formattedCitation":"(Butsic et al., 2017)","plainCitation":"(Butsic et al., 2017)","noteIndex":0},"citationItems":[{"id":426,"uris":["http://zotero.org/users/8880878/items/MSPPVX6W"],"itemData":{"id":426,"type":"article-journal","abstract":"Many systems and processes in ecology cannot be experimentally controlled, either because the temporal and spatial scales are too broad, or because it would be unethical. Examples include large wildfires, alternative conservation strategies, removal of top predators, or the introduction of invasive species. Unfortunately, many of these phenomena also do not occur randomly in time or space, and this can lead to different biases (selection bias, unobserved variable bias) in statistical analyses. Economics has evolved largely without experiments, and developed statistical approaches to study “quasi-experiments”, i.e., situations were changes in time or space reveal relationships even in the absence of a controlled experiment. The goal of our paper was to compare and evaluate four quasi-experimental statistical approaches commonly used in economics, (1) matching, (2) regression discontinuity design, (3) difference-in-differences models, and (4) instrumental variables, in terms of their relevance for ecological research. We contrast the strengths and weaknesses of each approach and provide a detailed tutorial to demonstrate these approaches. We suggest that quasi-experimental methods offer great potential for investigating many phenomena and processes in ecological and coupled human-natural systems. Furthermore, quasi-experimental methods are common in environmental policy research and policy recommendations by ecologists may be more valuable when based on these methods.","container-title":"Basic and Applied Ecology","DOI":"10.1016/j.baae.2017.01.005","note":"publisher: Elsevier GmbH","page":"1-10","title":"Quasi-experimental methods enable stronger inferences from observational data in ecology","volume":"19","author":[{"family":"Butsic","given":"Van"},{"family":"Lewis","given":"David J."},{"family":"Radeloff","given":"Volker C."},{"family":"Baumann","given":"Matthias"},{"family":"Kuemmerle","given":"Tobias"}],"issued":{"date-parts":[["2017",3]]}}}],"schema":"https://github.com/citation-style-language/schema/raw/master/csl-citation.json"} </w:instrText>
      </w:r>
      <w:r w:rsidR="00A6602A">
        <w:rPr>
          <w:rFonts w:asciiTheme="majorHAnsi" w:hAnsiTheme="majorHAnsi" w:cstheme="majorHAnsi"/>
          <w:sz w:val="22"/>
          <w:szCs w:val="22"/>
        </w:rPr>
        <w:fldChar w:fldCharType="separate"/>
      </w:r>
      <w:r w:rsidR="00D46F30">
        <w:rPr>
          <w:rFonts w:asciiTheme="majorHAnsi" w:hAnsiTheme="majorHAnsi" w:cstheme="majorHAnsi"/>
          <w:noProof/>
          <w:sz w:val="22"/>
          <w:szCs w:val="22"/>
        </w:rPr>
        <w:t>(Butsic et al., 2017)</w:t>
      </w:r>
      <w:r w:rsidR="00A6602A">
        <w:rPr>
          <w:rFonts w:asciiTheme="majorHAnsi" w:hAnsiTheme="majorHAnsi" w:cstheme="majorHAnsi"/>
          <w:sz w:val="22"/>
          <w:szCs w:val="22"/>
        </w:rPr>
        <w:fldChar w:fldCharType="end"/>
      </w:r>
      <w:r w:rsidR="00CF7545">
        <w:rPr>
          <w:rFonts w:asciiTheme="majorHAnsi" w:hAnsiTheme="majorHAnsi" w:cstheme="majorHAnsi"/>
          <w:sz w:val="22"/>
          <w:szCs w:val="22"/>
        </w:rPr>
        <w:t xml:space="preserve"> or consider only single-time snapshots before and after disturbance (</w:t>
      </w:r>
      <w:r w:rsidR="00CF7545" w:rsidRPr="00CF7545">
        <w:rPr>
          <w:rFonts w:asciiTheme="majorHAnsi" w:hAnsiTheme="majorHAnsi" w:cstheme="majorHAnsi"/>
          <w:i/>
          <w:iCs/>
          <w:sz w:val="22"/>
          <w:szCs w:val="22"/>
        </w:rPr>
        <w:t>e.g.</w:t>
      </w:r>
      <w:r w:rsidR="00CF7545">
        <w:rPr>
          <w:rFonts w:asciiTheme="majorHAnsi" w:hAnsiTheme="majorHAnsi" w:cstheme="majorHAnsi"/>
          <w:sz w:val="22"/>
          <w:szCs w:val="22"/>
        </w:rPr>
        <w:t xml:space="preserve">, </w:t>
      </w:r>
      <w:r w:rsidR="00CF7545">
        <w:rPr>
          <w:rFonts w:asciiTheme="majorHAnsi" w:hAnsiTheme="majorHAnsi" w:cstheme="majorHAnsi"/>
          <w:sz w:val="22"/>
          <w:szCs w:val="22"/>
        </w:rPr>
        <w:fldChar w:fldCharType="begin"/>
      </w:r>
      <w:r w:rsidR="001C78DC">
        <w:rPr>
          <w:rFonts w:asciiTheme="majorHAnsi" w:hAnsiTheme="majorHAnsi" w:cstheme="majorHAnsi"/>
          <w:sz w:val="22"/>
          <w:szCs w:val="22"/>
        </w:rPr>
        <w:instrText xml:space="preserve"> ADDIN ZOTERO_ITEM CSL_CITATION {"citationID":"L1cXGzEj","properties":{"formattedCitation":"(Burivalova et al., 2014)","plainCitation":"(Burivalova et al., 2014)","dontUpdate":true,"noteIndex":0},"citationItems":[{"id":427,"uris":["http://zotero.org/users/8880878/items/S9K5JTBZ"],"itemData":{"id":427,"type":"article-journal","abstract":"Primary tropical forests are lost at an alarming rate, and much of the remaining forest is being degraded by selective logging [1-5]. Yet, the impacts of logging on biodiversity remain poorly understood, in part due to the seemingly conflicting findings of case studies: about as many studies have reported increases in biodiversity after selective logging as have reported decreases [2, 6-11]. Consequently, meta-analytical studies that treat selective logging as a uniform land use tend to conclude that logging has negligible effects on biodiversity [2, 6, 12]. However, selectively logged forests might not all be the same [2, 13-15]. Through a pantropical meta-analysis and using an information-theoretic approach, we compared and tested alternative hypotheses for key predictors of the richness of tropical forest fauna in logged forest. We found that the species richness of invertebrates, amphibians, and mammals decreases as logging intensity increases and that this effect varies with taxonomic group and continental location. In particular, mammals and amphibians would suffer a halving of species richness at logging intensities of 38 m 3 ha-1 and 63 m3 ha-1, respectively. Birds exhibit an opposing trend as their total species richness increases with logging intensity. An analysis of forest bird species, however, suggests that this pattern is largely due to an influx of habitat generalists into heavily logged areas while forest specialist species decline. Our study provides a quantitative analysis of the nuanced responses of species along a gradient of logging intensity, which could help inform evidence-based sustainable logging practices from the perspective of biodiversity conservation. © 2014 Elsevier Ltd.","container-title":"Current Biology","DOI":"10.1016/j.cub.2014.06.065","issue":"16","note":"publisher: Cell Press","page":"1893-1898","title":"Thresholds of logging intensity to maintain tropical forest biodiversity","volume":"24","author":[{"family":"Burivalova","given":"Zuzana"},{"family":"Şekercioǧlu","given":"Çaǧan Hakki"},{"family":"Koh","given":"Lian Pin"}],"issued":{"date-parts":[["2014",8]]}}}],"schema":"https://github.com/citation-style-language/schema/raw/master/csl-citation.json"} </w:instrText>
      </w:r>
      <w:r w:rsidR="00CF7545">
        <w:rPr>
          <w:rFonts w:asciiTheme="majorHAnsi" w:hAnsiTheme="majorHAnsi" w:cstheme="majorHAnsi"/>
          <w:sz w:val="22"/>
          <w:szCs w:val="22"/>
        </w:rPr>
        <w:fldChar w:fldCharType="separate"/>
      </w:r>
      <w:r w:rsidR="00D46F30">
        <w:rPr>
          <w:rFonts w:asciiTheme="majorHAnsi" w:hAnsiTheme="majorHAnsi" w:cstheme="majorHAnsi"/>
          <w:noProof/>
          <w:sz w:val="22"/>
          <w:szCs w:val="22"/>
        </w:rPr>
        <w:t>Burivalova et al., 2014)</w:t>
      </w:r>
      <w:r w:rsidR="00CF7545">
        <w:rPr>
          <w:rFonts w:asciiTheme="majorHAnsi" w:hAnsiTheme="majorHAnsi" w:cstheme="majorHAnsi"/>
          <w:sz w:val="22"/>
          <w:szCs w:val="22"/>
        </w:rPr>
        <w:fldChar w:fldCharType="end"/>
      </w:r>
      <w:r w:rsidR="00CF7545">
        <w:rPr>
          <w:rFonts w:asciiTheme="majorHAnsi" w:hAnsiTheme="majorHAnsi" w:cstheme="majorHAnsi"/>
          <w:sz w:val="22"/>
          <w:szCs w:val="22"/>
        </w:rPr>
        <w:t>.</w:t>
      </w:r>
      <w:r w:rsidR="00A6602A">
        <w:rPr>
          <w:rFonts w:asciiTheme="majorHAnsi" w:hAnsiTheme="majorHAnsi" w:cstheme="majorHAnsi"/>
          <w:sz w:val="22"/>
          <w:szCs w:val="22"/>
        </w:rPr>
        <w:t xml:space="preserve"> In such cases, it is extremely challenging to isolate the relevant pathways through which disturbance events impact ecosystems </w:t>
      </w:r>
      <w:r w:rsidR="007174EC">
        <w:rPr>
          <w:rFonts w:asciiTheme="majorHAnsi" w:hAnsiTheme="majorHAnsi" w:cstheme="majorHAnsi"/>
          <w:sz w:val="22"/>
          <w:szCs w:val="22"/>
        </w:rPr>
        <w:t>in a holistic multidimensional way.</w:t>
      </w:r>
      <w:r w:rsidR="00A6602A">
        <w:rPr>
          <w:rFonts w:asciiTheme="majorHAnsi" w:hAnsiTheme="majorHAnsi" w:cstheme="majorHAnsi"/>
          <w:sz w:val="22"/>
          <w:szCs w:val="22"/>
        </w:rPr>
        <w:t xml:space="preserve"> </w:t>
      </w:r>
    </w:p>
    <w:p w14:paraId="191DEAD9" w14:textId="7BB9A520" w:rsidR="00E5031B" w:rsidRPr="00DA616D" w:rsidRDefault="00B511B0" w:rsidP="00DA616D">
      <w:pPr>
        <w:spacing w:line="360" w:lineRule="auto"/>
        <w:ind w:firstLine="720"/>
        <w:rPr>
          <w:rFonts w:asciiTheme="majorHAnsi" w:hAnsiTheme="majorHAnsi" w:cstheme="majorHAnsi"/>
          <w:sz w:val="22"/>
          <w:szCs w:val="22"/>
        </w:rPr>
      </w:pPr>
      <w:r w:rsidRPr="00B511B0">
        <w:rPr>
          <w:rFonts w:asciiTheme="majorHAnsi" w:hAnsiTheme="majorHAnsi" w:cstheme="majorHAnsi"/>
          <w:sz w:val="22"/>
          <w:szCs w:val="22"/>
        </w:rPr>
        <w:t xml:space="preserve">Recent </w:t>
      </w:r>
      <w:r>
        <w:rPr>
          <w:rFonts w:asciiTheme="majorHAnsi" w:hAnsiTheme="majorHAnsi" w:cstheme="majorHAnsi"/>
          <w:sz w:val="22"/>
          <w:szCs w:val="22"/>
        </w:rPr>
        <w:t xml:space="preserve">advances in automation hold promise for understanding disturbance responses through large-scale continuous monitoring of biodiversity </w:t>
      </w:r>
      <w:r>
        <w:rPr>
          <w:rFonts w:asciiTheme="majorHAnsi" w:hAnsiTheme="majorHAnsi" w:cstheme="majorHAnsi"/>
          <w:sz w:val="22"/>
          <w:szCs w:val="22"/>
        </w:rPr>
        <w:fldChar w:fldCharType="begin"/>
      </w:r>
      <w:r w:rsidR="001C78DC">
        <w:rPr>
          <w:rFonts w:asciiTheme="majorHAnsi" w:hAnsiTheme="majorHAnsi" w:cstheme="majorHAnsi"/>
          <w:sz w:val="22"/>
          <w:szCs w:val="22"/>
        </w:rPr>
        <w:instrText xml:space="preserve"> ADDIN ZOTERO_ITEM CSL_CITATION {"citationID":"OmJvnudS","properties":{"formattedCitation":"(Keitt &amp; Abelson, 2021)","plainCitation":"(Keitt &amp; Abelson, 2021)","noteIndex":0},"citationItems":[{"id":95,"uris":["http://zotero.org/users/8880878/items/6J8MKU34"],"itemData":{"id":95,"type":"article-journal","abstract":"Technological change is one of the main drivers of labor market transformations and a fundamental force shaping income inequality. While concerns about massive technological unemployment have been historically misplaced, a vibrant literature in economics is currently debating if recent technological developments in areas such as robotics and artificial intelligence will this time cause such rapid workplace upheaval that workers and labor market will fail to adapt by acquiring needed skills and creating new jobs at sufficient speed. Any large labor market transformation is likely to have political implications if affected workers use non-market mechanisms to demand government protection and to channel unrest. In spite of the obvious importance of this topic, political science research has paid little attention to the political implications of recent technological change. This review provides an overview of the current debate in economics, discusses the main measures of technological change used in empirical research, and summarises recent work in political science about how technological change affects political attitudes, populism, and vote choice. We also discuss how the covid-19 pandemic is likely to affect technology adoption. One of the most striking conclusions of this literature is that the introduction of the same technologies has different distributive and political consequences in different countries. We speculate that this is possibly due to how labor market and social policies attenuate negative impacts of technological change. To conclude, we present a list of pressing research questions.","container-title":"Science","issue":"6557","page":"858-859","title":"Ecology in the Age of Automation","volume":"373","author":[{"family":"Keitt","given":"Timothy H."},{"family":"Abelson","given":"Eric S."}],"issued":{"date-parts":[["2021"]]}}}],"schema":"https://github.com/citation-style-language/schema/raw/master/csl-citation.json"} </w:instrText>
      </w:r>
      <w:r>
        <w:rPr>
          <w:rFonts w:asciiTheme="majorHAnsi" w:hAnsiTheme="majorHAnsi" w:cstheme="majorHAnsi"/>
          <w:sz w:val="22"/>
          <w:szCs w:val="22"/>
        </w:rPr>
        <w:fldChar w:fldCharType="separate"/>
      </w:r>
      <w:r w:rsidR="00D46F30">
        <w:rPr>
          <w:rFonts w:asciiTheme="majorHAnsi" w:hAnsiTheme="majorHAnsi" w:cstheme="majorHAnsi"/>
          <w:noProof/>
          <w:sz w:val="22"/>
          <w:szCs w:val="22"/>
        </w:rPr>
        <w:t>(Keitt &amp; Abelson, 2021)</w:t>
      </w:r>
      <w:r>
        <w:rPr>
          <w:rFonts w:asciiTheme="majorHAnsi" w:hAnsiTheme="majorHAnsi" w:cstheme="majorHAnsi"/>
          <w:sz w:val="22"/>
          <w:szCs w:val="22"/>
        </w:rPr>
        <w:fldChar w:fldCharType="end"/>
      </w:r>
      <w:r>
        <w:rPr>
          <w:rFonts w:asciiTheme="majorHAnsi" w:hAnsiTheme="majorHAnsi" w:cstheme="majorHAnsi"/>
          <w:sz w:val="22"/>
          <w:szCs w:val="22"/>
        </w:rPr>
        <w:t xml:space="preserve">. </w:t>
      </w:r>
      <w:r w:rsidR="00907B4B">
        <w:rPr>
          <w:rFonts w:asciiTheme="majorHAnsi" w:hAnsiTheme="majorHAnsi" w:cstheme="majorHAnsi"/>
          <w:sz w:val="22"/>
          <w:szCs w:val="22"/>
        </w:rPr>
        <w:t xml:space="preserve">Following developments in data acquisition, storage, and processing, passive acoustic monitoring of wildlife and soundscapes is growing in popularity </w:t>
      </w:r>
      <w:r w:rsidR="00907B4B">
        <w:rPr>
          <w:rFonts w:asciiTheme="majorHAnsi" w:hAnsiTheme="majorHAnsi" w:cstheme="majorHAnsi"/>
          <w:sz w:val="22"/>
          <w:szCs w:val="22"/>
        </w:rPr>
        <w:fldChar w:fldCharType="begin"/>
      </w:r>
      <w:r w:rsidR="001C78DC">
        <w:rPr>
          <w:rFonts w:asciiTheme="majorHAnsi" w:hAnsiTheme="majorHAnsi" w:cstheme="majorHAnsi"/>
          <w:sz w:val="22"/>
          <w:szCs w:val="22"/>
        </w:rPr>
        <w:instrText xml:space="preserve"> ADDIN ZOTERO_ITEM CSL_CITATION {"citationID":"HzyN6xec","properties":{"formattedCitation":"(Burivalova et al., 2019; Gibb et al., 2019)","plainCitation":"(Burivalova et al., 2019; Gibb et al., 2019)","noteIndex":0},"citationItems":[{"id":867,"uris":["http://zotero.org/users/8880878/items/6Q7W2MZ2"],"itemData":{"id":867,"type":"article-journal","container-title":"Science","DOI":"10.1126/science.aav1902","issue":"6422","page":"28-29","title":"The sound of a tropical forest","volume":"363","author":[{"family":"Burivalova","given":"Zuzana"},{"family":"Game","given":"Edward T."},{"family":"Butler","given":"Rhett A."}],"issued":{"date-parts":[["2019"]]}}},{"id":668,"uris":["http://zotero.org/users/8880878/items/HZV8QJTI"],"itemData":{"id":668,"type":"article-journal","abstract":"High-throughput environmental sensing technologies are increasingly central to global monitoring of the ecological impacts of human activities. In particular, the recent boom in passive acoustic sensors has provided efficient, noninvasive, and taxonomically broad means to study wildlife populations and communities, and monitor their responses to environmental change. However, until recently, technological costs and constraints have largely confined research in passive acoustic monitoring (PAM) to a handful of taxonomic groups (e.g., bats, cetaceans, birds), often in relatively small-scale, proof-of-concept studies. The arrival of low-cost, open-source sensors is now rapidly expanding access to PAM technologies, making it vital to evaluate where these tools can contribute to broader efforts in ecology and biodiversity research. Here, we synthesise and critically assess the current emerging opportunities and challenges for PAM for ecological assessment and monitoring of both species populations and communities. We show that terrestrial and marine PAM applications are advancing rapidly, facilitated by emerging sensor hardware, the application of machine learning innovations to automated wildlife call identification, and work towards developing acoustic biodiversity indicators. However, the broader scope of PAM research remains constrained by limited availability of reference sound libraries and open-source audio processing tools, especially for the tropics, and lack of clarity around the accuracy, transferability and limitations of many analytical methods. In order to improve possibilities for PAM globally, we emphasise the need for collaborative work to develop standardised survey and analysis protocols, publicly archived sound libraries, multiyear audio datasets, and a more robust theoretical and analytical framework for monitoring vocalising animal communities.","container-title":"Methods in Ecology and Evolution","DOI":"10.1111/2041-210X.13101","title":"Emerging opportunities and challenges for passive acoustics in ecological assessment and monitoring","author":[{"family":"Gibb","given":"Rory"},{"family":"Browning","given":"Ella"},{"family":"Glover-Kapfer","given":"Paul"},{"family":"Jones","given":"Kate E."}],"issued":{"date-parts":[["2019"]]}}}],"schema":"https://github.com/citation-style-language/schema/raw/master/csl-citation.json"} </w:instrText>
      </w:r>
      <w:r w:rsidR="00907B4B">
        <w:rPr>
          <w:rFonts w:asciiTheme="majorHAnsi" w:hAnsiTheme="majorHAnsi" w:cstheme="majorHAnsi"/>
          <w:sz w:val="22"/>
          <w:szCs w:val="22"/>
        </w:rPr>
        <w:fldChar w:fldCharType="separate"/>
      </w:r>
      <w:r w:rsidR="00D46F30">
        <w:rPr>
          <w:rFonts w:asciiTheme="majorHAnsi" w:hAnsiTheme="majorHAnsi" w:cstheme="majorHAnsi"/>
          <w:noProof/>
          <w:sz w:val="22"/>
          <w:szCs w:val="22"/>
        </w:rPr>
        <w:t>(Burivalova et al., 2019; Gibb et al., 2019)</w:t>
      </w:r>
      <w:r w:rsidR="00907B4B">
        <w:rPr>
          <w:rFonts w:asciiTheme="majorHAnsi" w:hAnsiTheme="majorHAnsi" w:cstheme="majorHAnsi"/>
          <w:sz w:val="22"/>
          <w:szCs w:val="22"/>
        </w:rPr>
        <w:fldChar w:fldCharType="end"/>
      </w:r>
      <w:r w:rsidR="00907B4B">
        <w:rPr>
          <w:rFonts w:asciiTheme="majorHAnsi" w:hAnsiTheme="majorHAnsi" w:cstheme="majorHAnsi"/>
          <w:sz w:val="22"/>
          <w:szCs w:val="22"/>
        </w:rPr>
        <w:t xml:space="preserve">. As sensor networks are established to collect acoustic data autonomously </w:t>
      </w:r>
      <w:r w:rsidR="00907B4B">
        <w:rPr>
          <w:rFonts w:asciiTheme="majorHAnsi" w:hAnsiTheme="majorHAnsi" w:cstheme="majorHAnsi"/>
          <w:sz w:val="22"/>
          <w:szCs w:val="22"/>
        </w:rPr>
        <w:fldChar w:fldCharType="begin"/>
      </w:r>
      <w:r w:rsidR="001C78DC">
        <w:rPr>
          <w:rFonts w:asciiTheme="majorHAnsi" w:hAnsiTheme="majorHAnsi" w:cstheme="majorHAnsi"/>
          <w:sz w:val="22"/>
          <w:szCs w:val="22"/>
        </w:rPr>
        <w:instrText xml:space="preserve"> ADDIN ZOTERO_ITEM CSL_CITATION {"citationID":"jAEjKUiq","properties":{"formattedCitation":"(Keitt &amp; Abelson, 2021; Sethi et al., 2020)","plainCitation":"(Keitt &amp; Abelson, 2021; Sethi et al., 2020)","noteIndex":0},"citationItems":[{"id":95,"uris":["http://zotero.org/users/8880878/items/6J8MKU34"],"itemData":{"id":95,"type":"article-journal","abstract":"Technological change is one of the main drivers of labor market transformations and a fundamental force shaping income inequality. While concerns about massive technological unemployment have been historically misplaced, a vibrant literature in economics is currently debating if recent technological developments in areas such as robotics and artificial intelligence will this time cause such rapid workplace upheaval that workers and labor market will fail to adapt by acquiring needed skills and creating new jobs at sufficient speed. Any large labor market transformation is likely to have political implications if affected workers use non-market mechanisms to demand government protection and to channel unrest. In spite of the obvious importance of this topic, political science research has paid little attention to the political implications of recent technological change. This review provides an overview of the current debate in economics, discusses the main measures of technological change used in empirical research, and summarises recent work in political science about how technological change affects political attitudes, populism, and vote choice. We also discuss how the covid-19 pandemic is likely to affect technology adoption. One of the most striking conclusions of this literature is that the introduction of the same technologies has different distributive and political consequences in different countries. We speculate that this is possibly due to how labor market and social policies attenuate negative impacts of technological change. To conclude, we present a list of pressing research questions.","container-title":"Science","issue":"6557","page":"858-859","title":"Ecology in the Age of Automation","volume":"373","author":[{"family":"Keitt","given":"Timothy H."},{"family":"Abelson","given":"Eric S."}],"issued":{"date-parts":[["2021"]]}}},{"id":226,"uris":["http://zotero.org/users/8880878/items/AFPQWTUX"],"itemData":{"id":226,"type":"article-journal","abstract":"Automated monitoring approaches offer an avenue to unlocking large-scale insight into how ecosystems respond to human pressures. However, since data collection and data analyses are often treated independently, there are currently no open-source examples of end-to-end, real-time ecological monitoring networks. Here, we present the complete implementation of an autonomous acoustic monitoring network deployed in the tropical rainforests of Borneo. Real-time audio is uploaded remotely from the field, indexed by a central database, and delivered via an API to a public-facing website. We provide the open-source code and design of our monitoring devices, the central web2py database, and the ReactJS website. Furthermore, we demonstrate an extension of this infrastructure to deliver real-time analyses of the eco-acoustic data. By detailing a fully functional, open source, and extensively tested design, our work will accelerate the rate at which fully autonomous monitoring networks mature from technological curiosities, and towards genuinely impactful tools in ecology.","container-title":"Methods in Ecology and Evolution","DOI":"10.1111/2041-210X.13438","issue":"10","note":"publisher: British Ecological Society","page":"1182-1185","title":"SAFE Acoustics: An open-source, real-time eco-acoustic monitoring network in the tropical rainforests of Borneo","volume":"11","author":[{"family":"Sethi","given":"Sarab S."},{"family":"Ewers","given":"Robert M."},{"family":"Jones","given":"Nick S."},{"family":"Signorelli","given":"Aaron"},{"family":"Picinali","given":"Lorenzo"},{"family":"Orme","given":"Christopher David L."}],"issued":{"date-parts":[["2020",10]]}}}],"schema":"https://github.com/citation-style-language/schema/raw/master/csl-citation.json"} </w:instrText>
      </w:r>
      <w:r w:rsidR="00907B4B">
        <w:rPr>
          <w:rFonts w:asciiTheme="majorHAnsi" w:hAnsiTheme="majorHAnsi" w:cstheme="majorHAnsi"/>
          <w:sz w:val="22"/>
          <w:szCs w:val="22"/>
        </w:rPr>
        <w:fldChar w:fldCharType="separate"/>
      </w:r>
      <w:r w:rsidR="00D46F30">
        <w:rPr>
          <w:rFonts w:asciiTheme="majorHAnsi" w:hAnsiTheme="majorHAnsi" w:cstheme="majorHAnsi"/>
          <w:noProof/>
          <w:sz w:val="22"/>
          <w:szCs w:val="22"/>
        </w:rPr>
        <w:t>(Keitt &amp; Abelson, 2021; Sethi et al., 2020)</w:t>
      </w:r>
      <w:r w:rsidR="00907B4B">
        <w:rPr>
          <w:rFonts w:asciiTheme="majorHAnsi" w:hAnsiTheme="majorHAnsi" w:cstheme="majorHAnsi"/>
          <w:sz w:val="22"/>
          <w:szCs w:val="22"/>
        </w:rPr>
        <w:fldChar w:fldCharType="end"/>
      </w:r>
      <w:r w:rsidR="00907B4B">
        <w:rPr>
          <w:rFonts w:asciiTheme="majorHAnsi" w:hAnsiTheme="majorHAnsi" w:cstheme="majorHAnsi"/>
          <w:sz w:val="22"/>
          <w:szCs w:val="22"/>
        </w:rPr>
        <w:t>, a diverse range of ecological studies become tractable by leveraging high-resolution acoustic time series (</w:t>
      </w:r>
      <w:r w:rsidR="00907B4B" w:rsidRPr="00907B4B">
        <w:rPr>
          <w:rFonts w:asciiTheme="majorHAnsi" w:hAnsiTheme="majorHAnsi" w:cstheme="majorHAnsi"/>
          <w:i/>
          <w:iCs/>
          <w:sz w:val="22"/>
          <w:szCs w:val="22"/>
        </w:rPr>
        <w:t>e.g.</w:t>
      </w:r>
      <w:r w:rsidR="00907B4B">
        <w:rPr>
          <w:rFonts w:asciiTheme="majorHAnsi" w:hAnsiTheme="majorHAnsi" w:cstheme="majorHAnsi"/>
          <w:sz w:val="22"/>
          <w:szCs w:val="22"/>
        </w:rPr>
        <w:t xml:space="preserve">, </w:t>
      </w:r>
      <w:r w:rsidR="00907B4B">
        <w:rPr>
          <w:rFonts w:asciiTheme="majorHAnsi" w:hAnsiTheme="majorHAnsi" w:cstheme="majorHAnsi"/>
          <w:sz w:val="22"/>
          <w:szCs w:val="22"/>
        </w:rPr>
        <w:fldChar w:fldCharType="begin"/>
      </w:r>
      <w:r w:rsidR="001C78DC">
        <w:rPr>
          <w:rFonts w:asciiTheme="majorHAnsi" w:hAnsiTheme="majorHAnsi" w:cstheme="majorHAnsi"/>
          <w:sz w:val="22"/>
          <w:szCs w:val="22"/>
        </w:rPr>
        <w:instrText xml:space="preserve"> ADDIN ZOTERO_ITEM CSL_CITATION {"citationID":"F8k1ALWg","properties":{"formattedCitation":"(Deichmann et al., 2018; Lomolino et al., 2015; Rossi et al., 2017; Sueur et al., 2019)","plainCitation":"(Deichmann et al., 2018; Lomolino et al., 2015; Rossi et al., 2017; Sueur et al., 2019)","dontUpdate":true,"noteIndex":0},"citationItems":[{"id":971,"uris":["http://zotero.org/users/8880878/items/5JQ4VDLE"],"itemData":{"id":971,"type":"article-journal","container-title":"Biotropica","DOI":"10.1111/btp.12593","issue":"5","page":"713-718","title":"It's time to listen: there is much to be learned from the sounds of tropical ecosystems","volume":"50","author":[{"family":"Deichmann","given":"Jessica L."},{"family":"Acevedo-Charry","given":"Orlando"},{"family":"Barclay","given":"Leah"},{"family":"Burivalova","given":"Zuzana"},{"family":"Campos-Cerqueira","given":"Marconi"},{"family":"D'Horta","given":"Fernando"},{"family":"Game","given":"Edward T."},{"family":"Gottesman","given":"Benjamin L."},{"family":"Hart","given":"Patrick J."},{"family":"Kalan","given":"Ammie K."},{"family":"Linke","given":"Simon"},{"family":"Nascimento","given":"Leandro Do"},{"family":"Pijanowski","given":"Bryan"},{"family":"Staaterman","given":"Erica"},{"family":"Mitchell Aide","given":"T."}],"issued":{"date-parts":[["2018"]]}}},{"id":931,"uris":["http://zotero.org/users/8880878/items/SE2GRM9K"],"itemData":{"id":931,"type":"article-journal","abstract":"Modern biogeography now encompasses an impressive diversity of patterns and phenomena of the geography of nature, providing insights fundamental to understanding the forces influencing the spatial and temporal dynamics of bio- logical diversity. However, rather than praise our discipline for its great breadth of visions, our purpose here is to point out our glaring oversight of a potentially transformative frontier in the geography of nature. A new, emerging area called soundscape ecology, if guided by the principles of biogeography, holds the promise of ‘opening the ears’ of our field and providing fresh perspectives on fundamental problems being addressed by biogeographers. Keywords","container-title":"Journal of Biogeography","DOI":"10.1111/jbi.12525","ISSN":"03050270","issue":"7","page":"1187-1196","title":"The silence of biogeography","volume":"42","author":[{"family":"Lomolino","given":"Mark V."},{"family":"Pijanowski","given":"Bryan C."},{"family":"Gasc","given":"Amandine"}],"issued":{"date-parts":[["2015"]]}}},{"id":192,"uris":["http://zotero.org/users/8880878/items/XCH88CXF"],"itemData":{"id":192,"type":"article-journal","abstract":"Context Regime shifts are well known for driving penetrating ecological change, yet we do not recognise the consequences of these shifts much beyond species diversity and productivity. Sound represents a multi-dimensional space that carries decision-making information needed for some dispersing species to locate resources and evaluate their quantity and quality. Objectives Here we assessed the effect of regime shifts on marine soundscapes, which we propose has the potential function of strengthening the positive or negative feedbacks that mediate ecosystem shifts. Methods We tested whether biologically relevant cues are altered by regime shifts in kelp forests and seagrass systems and how specific such shifted soundscapes are to the type of driver; i.e. local pollution (eutrophication) vs. global change (ocean acidification). Results Here, we not only provide the first evidence for regime-shifted soundscapes, but also reveal that the modified cues of shifted ecosystems are similar regardless of spatial scale and type of environmental driver. Importantly, biological sounds can act as functional cues for orientation by dispersing larvae, and observed shifts in soundscape loudness may alter this function. Conclusions These results open the question as to whether shifted soundscapes provide a functional role in mediating the positive or negative feedbacks that govern the arrival of species associated with driving change or stasis in ecosystem state.","container-title":"Landscape Ecology","DOI":"10.1007/s10980-016-0439-x","page":"239-248","title":"The sounds of silence: regime shifts impoverish marine soundscapes","volume":"32","author":[{"family":"Rossi","given":"Tullio"},{"family":"Connell","given":"Sean D."},{"family":"Nagelkerken","given":"Ivan"}],"issued":{"date-parts":[["2017"]]}}},{"id":710,"uris":["http://zotero.org/users/8880878/items/KSRVCQRX"],"itemData":{"id":710,"type":"article-journal","abstract":"Forests, deserts, rivers, and oceans are filled with animal vocalizations and geological sounds. We postulate that climate change is changing the Earth's natural acoustic fabric. In particular, we identify shifts in acoustic structure that all sound-sensitive organisms, marine and terrestrial, may experience. Only upstream solutions might mitigate these acoustic changes.","container-title":"Trends in Ecology and Evolution","DOI":"10.1016/j.tree.2019.07.014","issue":"11","note":"publisher: Elsevier Ltd","page":"971-973","title":"Climate Change Is Breaking Earth's Beat","volume":"34","author":[{"family":"Sueur","given":"Jérôme"},{"family":"Krause","given":"Bernie"},{"family":"Farina","given":"Almo"}],"issued":{"date-parts":[["2019",11]]}}}],"schema":"https://github.com/citation-style-language/schema/raw/master/csl-citation.json"} </w:instrText>
      </w:r>
      <w:r w:rsidR="00907B4B">
        <w:rPr>
          <w:rFonts w:asciiTheme="majorHAnsi" w:hAnsiTheme="majorHAnsi" w:cstheme="majorHAnsi"/>
          <w:sz w:val="22"/>
          <w:szCs w:val="22"/>
        </w:rPr>
        <w:fldChar w:fldCharType="separate"/>
      </w:r>
      <w:r w:rsidR="00D46F30">
        <w:rPr>
          <w:rFonts w:asciiTheme="majorHAnsi" w:hAnsiTheme="majorHAnsi" w:cstheme="majorHAnsi"/>
          <w:noProof/>
          <w:sz w:val="22"/>
          <w:szCs w:val="22"/>
        </w:rPr>
        <w:t>Deichmann et al., 2018; Lomolino et al., 2015; Rossi et al., 2017; Sueur et al., 2019)</w:t>
      </w:r>
      <w:r w:rsidR="00907B4B">
        <w:rPr>
          <w:rFonts w:asciiTheme="majorHAnsi" w:hAnsiTheme="majorHAnsi" w:cstheme="majorHAnsi"/>
          <w:sz w:val="22"/>
          <w:szCs w:val="22"/>
        </w:rPr>
        <w:fldChar w:fldCharType="end"/>
      </w:r>
      <w:r w:rsidR="00907B4B">
        <w:rPr>
          <w:rFonts w:asciiTheme="majorHAnsi" w:hAnsiTheme="majorHAnsi" w:cstheme="majorHAnsi"/>
          <w:sz w:val="22"/>
          <w:szCs w:val="22"/>
        </w:rPr>
        <w:t xml:space="preserve">. Studies of disturbance impacts on </w:t>
      </w:r>
      <w:r w:rsidR="00907B4B" w:rsidRPr="00907B4B">
        <w:rPr>
          <w:rFonts w:asciiTheme="majorHAnsi" w:hAnsiTheme="majorHAnsi" w:cstheme="majorHAnsi"/>
          <w:i/>
          <w:iCs/>
          <w:sz w:val="22"/>
          <w:szCs w:val="22"/>
        </w:rPr>
        <w:t>soundscapes</w:t>
      </w:r>
      <w:r w:rsidR="00907B4B" w:rsidRPr="00907B4B">
        <w:rPr>
          <w:rFonts w:asciiTheme="majorHAnsi" w:hAnsiTheme="majorHAnsi" w:cstheme="majorHAnsi"/>
          <w:sz w:val="22"/>
          <w:szCs w:val="22"/>
        </w:rPr>
        <w:t xml:space="preserve">—that is, all sound produced in an </w:t>
      </w:r>
      <w:commentRangeStart w:id="4"/>
      <w:r w:rsidR="00907B4B" w:rsidRPr="00907B4B">
        <w:rPr>
          <w:rFonts w:asciiTheme="majorHAnsi" w:hAnsiTheme="majorHAnsi" w:cstheme="majorHAnsi"/>
          <w:sz w:val="22"/>
          <w:szCs w:val="22"/>
        </w:rPr>
        <w:t xml:space="preserve">ecosystem </w:t>
      </w:r>
      <w:commentRangeEnd w:id="4"/>
      <w:r w:rsidR="00876B35">
        <w:rPr>
          <w:rStyle w:val="CommentReference"/>
        </w:rPr>
        <w:lastRenderedPageBreak/>
        <w:commentReference w:id="4"/>
      </w:r>
      <w:r w:rsidR="00907B4B">
        <w:rPr>
          <w:rFonts w:asciiTheme="majorHAnsi" w:hAnsiTheme="majorHAnsi" w:cstheme="majorHAnsi"/>
          <w:sz w:val="22"/>
          <w:szCs w:val="22"/>
        </w:rPr>
        <w:fldChar w:fldCharType="begin"/>
      </w:r>
      <w:r w:rsidR="001C78DC">
        <w:rPr>
          <w:rFonts w:asciiTheme="majorHAnsi" w:hAnsiTheme="majorHAnsi" w:cstheme="majorHAnsi"/>
          <w:sz w:val="22"/>
          <w:szCs w:val="22"/>
        </w:rPr>
        <w:instrText xml:space="preserve"> ADDIN ZOTERO_ITEM CSL_CITATION {"citationID":"FvgvBw6t","properties":{"formattedCitation":"(Pijanowski, Farina, et al., 2011; Pijanowski, Villanueva-Rivera, et al., 2011)","plainCitation":"(Pijanowski, Farina, et al., 2011; Pijanowski, Villanueva-Rivera, et al., 2011)","noteIndex":0},"citationItems":[{"id":1017,"uris":["http://zotero.org/users/8880878/items/P8UHEB96"],"itemData":{"id":1017,"type":"article-journal","abstract":"We summarize the foundational elements of a new area of research we call soundscape ecology. The study of sound in landscapes is based on an understanding of how sound, from various sources— biological, geophysical and anthropogenic—can be used to understand coupled natural-human dynamics across different spatial and temporal scales. Useful terms, such as soundscapes, biophony, geophony and anthrophony, are introduced and defined. The intellectual foundations of soundscape ecology are described—those of spatial ecology, bioacoustics, urban environmental acoustics and acoustic ecology. We argue that soundscape ecology differs from the humanities driven focus of acoustic ecology although soundscape ecology will likely need its rich vocabulary and conservation ethic. An integrative framework is presented that describes how climate, land transformations, biodiversity patterns, timing of life history events and human activities create the dynamic soundscape. We also summarize what is currently known about factors that control temporal soundscape dynamics and variability across spatial gradients. Several different phonic interactions (e.g., how anthrophony affects biophony) are also described. Soundscape ecology tools that will be needed are also discussed along with the several ways in which soundscapes need to be managed. This summary article helps frame the other more application- oriented papers that appear in this special issue.","container-title":"Landscape Ecology","DOI":"10.1007/s10980-011-9600-8","ISSN":"0921-2973","issue":"9","page":"1213-1232","title":"What is soundscape ecology? An introduction and overview of an emerging new science","volume":"26","author":[{"family":"Pijanowski","given":"Bryan C."},{"family":"Farina","given":"Almo"},{"family":"Gage","given":"Stuart H."},{"family":"Dumyahn","given":"Sarah L."},{"family":"Krause","given":"Bernie L."}],"issued":{"date-parts":[["2011"]]}}},{"id":1826,"uris":["http://zotero.org/users/8880878/items/CR6WA84S"],"itemData":{"id":1826,"type":"article-journal","abstract":"This article presents a unifying theory of soundscape ecology, which brings the idea of the soundscape—the collection of sounds that emanate from landscapes—into a research and application focus. Our conceptual framework of soundscape ecology is based on the causes and consequences of biological (biophony), geophysical (geophony), and human-produced (anthrophony) sounds. We argue that soundscape ecology shares many parallels with landscape ecology, and it should therefore be considered a branch of this maturing field. We propose a research agenda for soundscape ecology that includes six areas: (1) measurement and analytical challenges, (2) spatial-temporal dynamics, (3) soundscape linkage to environmental covariates, (4) human impacts on the soundscape, (5) soundscape impacts on humans, and (6) soundscape impacts on ecosystems. We present case studies that illustrate different approaches to understanding soundscape dynamics. Because soundscapes are our auditory link to nature, we also argue for their protection, using the knowledge of how sounds are produced by the environment and humans.","container-title":"BioScience","DOI":"10.1525/bio.2011.61.3.6","ISSN":"00063568","issue":"3","page":"203-216","title":"Soundscape Ecology: The Science of Sound in the Landscape","volume":"61","author":[{"family":"Pijanowski","given":"Bryan C."},{"family":"Villanueva-Rivera","given":"Luis J."},{"family":"Dumyahn","given":"Sarah L."},{"family":"Farina","given":"Almo"},{"family":"Krause","given":"Bernie L."},{"family":"Napoletano","given":"Brian M."},{"family":"Gage","given":"Stuart H."},{"family":"Pieretti","given":"Nadia"}],"issued":{"date-parts":[["2011"]]}}}],"schema":"https://github.com/citation-style-language/schema/raw/master/csl-citation.json"} </w:instrText>
      </w:r>
      <w:r w:rsidR="00907B4B">
        <w:rPr>
          <w:rFonts w:asciiTheme="majorHAnsi" w:hAnsiTheme="majorHAnsi" w:cstheme="majorHAnsi"/>
          <w:sz w:val="22"/>
          <w:szCs w:val="22"/>
        </w:rPr>
        <w:fldChar w:fldCharType="separate"/>
      </w:r>
      <w:r w:rsidR="00D46F30">
        <w:rPr>
          <w:rFonts w:asciiTheme="majorHAnsi" w:hAnsiTheme="majorHAnsi" w:cstheme="majorHAnsi"/>
          <w:noProof/>
          <w:sz w:val="22"/>
          <w:szCs w:val="22"/>
        </w:rPr>
        <w:t>(Pijanowski, Farina, et al., 2011; Pijanowski, Villanueva-Rivera, et al., 2011)</w:t>
      </w:r>
      <w:r w:rsidR="00907B4B">
        <w:rPr>
          <w:rFonts w:asciiTheme="majorHAnsi" w:hAnsiTheme="majorHAnsi" w:cstheme="majorHAnsi"/>
          <w:sz w:val="22"/>
          <w:szCs w:val="22"/>
        </w:rPr>
        <w:fldChar w:fldCharType="end"/>
      </w:r>
      <w:r w:rsidR="00907B4B" w:rsidRPr="00907B4B">
        <w:rPr>
          <w:rFonts w:asciiTheme="majorHAnsi" w:hAnsiTheme="majorHAnsi" w:cstheme="majorHAnsi"/>
          <w:sz w:val="22"/>
          <w:szCs w:val="22"/>
        </w:rPr>
        <w:t xml:space="preserve">, including </w:t>
      </w:r>
      <w:r w:rsidR="00907B4B" w:rsidRPr="00907B4B">
        <w:rPr>
          <w:rFonts w:asciiTheme="majorHAnsi" w:hAnsiTheme="majorHAnsi" w:cstheme="majorHAnsi"/>
          <w:i/>
          <w:iCs/>
          <w:sz w:val="22"/>
          <w:szCs w:val="22"/>
        </w:rPr>
        <w:t>biophony</w:t>
      </w:r>
      <w:r w:rsidR="00907B4B" w:rsidRPr="00907B4B">
        <w:rPr>
          <w:rFonts w:asciiTheme="majorHAnsi" w:hAnsiTheme="majorHAnsi" w:cstheme="majorHAnsi"/>
          <w:sz w:val="22"/>
          <w:szCs w:val="22"/>
        </w:rPr>
        <w:t xml:space="preserve"> (biotic sound), </w:t>
      </w:r>
      <w:r w:rsidR="00907B4B" w:rsidRPr="00907B4B">
        <w:rPr>
          <w:rFonts w:asciiTheme="majorHAnsi" w:hAnsiTheme="majorHAnsi" w:cstheme="majorHAnsi"/>
          <w:i/>
          <w:iCs/>
          <w:sz w:val="22"/>
          <w:szCs w:val="22"/>
        </w:rPr>
        <w:t>geophony</w:t>
      </w:r>
      <w:r w:rsidR="00907B4B" w:rsidRPr="00907B4B">
        <w:rPr>
          <w:rFonts w:asciiTheme="majorHAnsi" w:hAnsiTheme="majorHAnsi" w:cstheme="majorHAnsi"/>
          <w:sz w:val="22"/>
          <w:szCs w:val="22"/>
        </w:rPr>
        <w:t xml:space="preserve"> (natural abiotic sound, such as rain), and </w:t>
      </w:r>
      <w:r w:rsidR="00907B4B" w:rsidRPr="00907B4B">
        <w:rPr>
          <w:rFonts w:asciiTheme="majorHAnsi" w:hAnsiTheme="majorHAnsi" w:cstheme="majorHAnsi"/>
          <w:i/>
          <w:iCs/>
          <w:sz w:val="22"/>
          <w:szCs w:val="22"/>
        </w:rPr>
        <w:t>anthropophony</w:t>
      </w:r>
      <w:r w:rsidR="00907B4B" w:rsidRPr="00907B4B">
        <w:rPr>
          <w:rFonts w:asciiTheme="majorHAnsi" w:hAnsiTheme="majorHAnsi" w:cstheme="majorHAnsi"/>
          <w:sz w:val="22"/>
          <w:szCs w:val="22"/>
        </w:rPr>
        <w:t xml:space="preserve"> (human-related sound)—</w:t>
      </w:r>
      <w:r w:rsidR="002D0FBC">
        <w:rPr>
          <w:rFonts w:asciiTheme="majorHAnsi" w:hAnsiTheme="majorHAnsi" w:cstheme="majorHAnsi"/>
          <w:sz w:val="22"/>
          <w:szCs w:val="22"/>
        </w:rPr>
        <w:t>have recently emerged, though most commonly still consider disturbance events either with space-for-time substitutions or temporal snapshots (</w:t>
      </w:r>
      <w:r w:rsidR="002D0FBC" w:rsidRPr="002D0FBC">
        <w:rPr>
          <w:rFonts w:asciiTheme="majorHAnsi" w:hAnsiTheme="majorHAnsi" w:cstheme="majorHAnsi"/>
          <w:i/>
          <w:iCs/>
          <w:sz w:val="22"/>
          <w:szCs w:val="22"/>
        </w:rPr>
        <w:t>e.g.</w:t>
      </w:r>
      <w:r w:rsidR="002D0FBC">
        <w:rPr>
          <w:rFonts w:asciiTheme="majorHAnsi" w:hAnsiTheme="majorHAnsi" w:cstheme="majorHAnsi"/>
          <w:sz w:val="22"/>
          <w:szCs w:val="22"/>
        </w:rPr>
        <w:t xml:space="preserve">, </w:t>
      </w:r>
      <w:r w:rsidR="002D0FBC">
        <w:rPr>
          <w:rFonts w:asciiTheme="majorHAnsi" w:hAnsiTheme="majorHAnsi" w:cstheme="majorHAnsi"/>
          <w:sz w:val="22"/>
          <w:szCs w:val="22"/>
        </w:rPr>
        <w:fldChar w:fldCharType="begin"/>
      </w:r>
      <w:r w:rsidR="001C78DC">
        <w:rPr>
          <w:rFonts w:asciiTheme="majorHAnsi" w:hAnsiTheme="majorHAnsi" w:cstheme="majorHAnsi"/>
          <w:sz w:val="22"/>
          <w:szCs w:val="22"/>
        </w:rPr>
        <w:instrText xml:space="preserve"> ADDIN ZOTERO_ITEM CSL_CITATION {"citationID":"gJkeOp6H","properties":{"formattedCitation":"(Deichmann et al., 2017; Gasc et al., 2018)","plainCitation":"(Deichmann et al., 2017; Gasc et al., 2018)","dontUpdate":true,"noteIndex":0},"citationItems":[{"id":934,"uris":["http://zotero.org/users/8880878/items/Z5U37TM7"],"itemData":{"id":934,"type":"article-journal","abstract":"Natural resource extraction is increasing rapidly in tropical forests, but we lag behind in understanding the impacts of these disturbances on biodiversity. In high diversity tropical habitats, acoustic monitoring is an efficient tool for sampling a large proportion of the fauna across varied spatial and temporal scales. We used passive acoustic monitoring in a pre-montane forest in Peru to investigate how soundscape composition and richness of acoustic frequencies varied with distance from a natural gas exploratory well and with operational phase (construction and drilling). We also evaluated how anuran and avian species richness and vocal activity varied with distance and between phases. Soundscape analyses showed that acoustic frequency similarity was greatest among sites closer to (≤250 m) and farther from (≥500 m) the platform. Soundscapes revealed more frequencies were used during construction and showed a weak trend of increasing frequency richness with increasing distance from the disturbance. Avian species richness and detections increased with distance from the platform, but anuran richness and detections declined with distance. Operational phase did not play a significant role in overall richness or activity patterns of either group. Among birds, insectivore detections increased with distance from the platform, and nectarivores were detected more frequently during the drilling phase. Results demonstrate that acoustic monitoring and soundscape analyses are useful tools for evaluating the impact of development activity on the vocalizing community, and should be implemented as a best practice in monitoring biodiversity and for guiding specific mitigation strategies.","container-title":"Ecological Indicators","DOI":"10.1016/j.ecolind.2016.11.002","ISSN":"1470-160X","note":"publisher: Elsevier Ltd","page":"39-48","title":"Soundscape analysis and acoustic monitoring document impacts of natural gas exploration on biodiversity in a tropical forest","volume":"74","author":[{"family":"Deichmann","given":"Jessica L."},{"family":"Hernández-Serna","given":"Andrés"},{"family":"Delgado C.","given":"J. Amanda"},{"family":"Campos-Cerqueira","given":"Marconi"},{"family":"Aide","given":"T. Mitchell"}],"issued":{"date-parts":[["2017"]]}}},{"id":973,"uris":["http://zotero.org/users/8880878/items/9S2HFA7S"],"itemData":{"id":973,"type":"article-journal","container-title":"Landscape Ecology","DOI":"10.1007/s10980-018-0675-3","note":"publisher: Springer Netherlands","page":"1399-1415","title":"Soundscapes reveal disturbance impacts: biophonic response to wildfire in the Sonoran Desert Sky Islands","volume":"33","author":[{"family":"Gasc","given":"Amandine"},{"family":"Gottesman","given":"Benjamin L."},{"family":"Francomano","given":"Dante"},{"family":"Jung","given":"Jinha"},{"family":"Durham","given":"Mark"},{"family":"Mateljak","given":"Jason"},{"family":"Pijanowski","given":"Bryan C."}],"issued":{"date-parts":[["2018"]]}}}],"schema":"https://github.com/citation-style-language/schema/raw/master/csl-citation.json"} </w:instrText>
      </w:r>
      <w:r w:rsidR="002D0FBC">
        <w:rPr>
          <w:rFonts w:asciiTheme="majorHAnsi" w:hAnsiTheme="majorHAnsi" w:cstheme="majorHAnsi"/>
          <w:sz w:val="22"/>
          <w:szCs w:val="22"/>
        </w:rPr>
        <w:fldChar w:fldCharType="separate"/>
      </w:r>
      <w:r w:rsidR="00D46F30">
        <w:rPr>
          <w:rFonts w:asciiTheme="majorHAnsi" w:hAnsiTheme="majorHAnsi" w:cstheme="majorHAnsi"/>
          <w:noProof/>
          <w:sz w:val="22"/>
          <w:szCs w:val="22"/>
        </w:rPr>
        <w:t>Deichmann et al., 2017; Gasc et al., 2018)</w:t>
      </w:r>
      <w:r w:rsidR="002D0FBC">
        <w:rPr>
          <w:rFonts w:asciiTheme="majorHAnsi" w:hAnsiTheme="majorHAnsi" w:cstheme="majorHAnsi"/>
          <w:sz w:val="22"/>
          <w:szCs w:val="22"/>
        </w:rPr>
        <w:fldChar w:fldCharType="end"/>
      </w:r>
      <w:r w:rsidR="002D0FBC">
        <w:rPr>
          <w:rFonts w:asciiTheme="majorHAnsi" w:hAnsiTheme="majorHAnsi" w:cstheme="majorHAnsi"/>
          <w:sz w:val="22"/>
          <w:szCs w:val="22"/>
        </w:rPr>
        <w:t xml:space="preserve">. </w:t>
      </w:r>
      <w:r w:rsidR="000C1118">
        <w:rPr>
          <w:rFonts w:asciiTheme="majorHAnsi" w:hAnsiTheme="majorHAnsi" w:cstheme="majorHAnsi"/>
          <w:sz w:val="22"/>
          <w:szCs w:val="22"/>
        </w:rPr>
        <w:t xml:space="preserve">However, the high-resolution time series afforded by passive acoustic monitoring allows opportunistic measurement of soundscape responses to </w:t>
      </w:r>
      <w:r w:rsidR="00A46F96">
        <w:rPr>
          <w:rFonts w:asciiTheme="majorHAnsi" w:hAnsiTheme="majorHAnsi" w:cstheme="majorHAnsi"/>
          <w:sz w:val="22"/>
          <w:szCs w:val="22"/>
        </w:rPr>
        <w:t>infrequent disturbance events, such as typhoons (</w:t>
      </w:r>
      <w:r w:rsidR="00A46F96" w:rsidRPr="00A46F96">
        <w:rPr>
          <w:rFonts w:asciiTheme="majorHAnsi" w:hAnsiTheme="majorHAnsi" w:cstheme="majorHAnsi"/>
          <w:i/>
          <w:iCs/>
          <w:sz w:val="22"/>
          <w:szCs w:val="22"/>
        </w:rPr>
        <w:t>e.g.</w:t>
      </w:r>
      <w:r w:rsidR="00A46F96">
        <w:rPr>
          <w:rFonts w:asciiTheme="majorHAnsi" w:hAnsiTheme="majorHAnsi" w:cstheme="majorHAnsi"/>
          <w:sz w:val="22"/>
          <w:szCs w:val="22"/>
        </w:rPr>
        <w:t xml:space="preserve">, </w:t>
      </w:r>
      <w:r w:rsidR="00A46F96">
        <w:rPr>
          <w:rFonts w:asciiTheme="majorHAnsi" w:hAnsiTheme="majorHAnsi" w:cstheme="majorHAnsi"/>
          <w:sz w:val="22"/>
          <w:szCs w:val="22"/>
        </w:rPr>
        <w:fldChar w:fldCharType="begin"/>
      </w:r>
      <w:r w:rsidR="001C78DC">
        <w:rPr>
          <w:rFonts w:asciiTheme="majorHAnsi" w:hAnsiTheme="majorHAnsi" w:cstheme="majorHAnsi"/>
          <w:sz w:val="22"/>
          <w:szCs w:val="22"/>
        </w:rPr>
        <w:instrText xml:space="preserve"> ADDIN ZOTERO_ITEM CSL_CITATION {"citationID":"JPDIt66s","properties":{"formattedCitation":"(Gottesman et al., 2021)","plainCitation":"(Gottesman et al., 2021)","dontUpdate":true,"noteIndex":0},"citationItems":[{"id":432,"uris":["http://zotero.org/users/8880878/items/WKLFBBEB"],"itemData":{"id":432,"type":"article-journal","abstract":"Disturbance regimes and biodiversity—two factors that govern the stability of ecosystems—are changing rapidly due to anthropogenic forces including climate change. Determining whether ecosystems retain their structure and function through intensifying disturbance regimes is an urgent task. However, quantitatively assessing the resilience of natural systems is a complex and challenging endeavor, especially for animal communities, for which datasets around disturbance events are scarce. Here, we apply an emerging remote sensing technology—the recording and analysis of soundscapes—to quantify the resilience of Puerto Rican coral reef and dry forest animal communities in relation to Hurricane Maria, which struck the island in September 2017. Using recordings collected between March 2017 and January 2018 at three terrestrial and three marine sites, we measured three dimensions of resilience—the magnitude of the impacts (resistance), the spatial pattern of the impacts (heterogeneity), and the diversity and timeline of functional responses (recovery)—across eight sound types representing different broad taxonomic groups. While the coral reef communities exhibited high resistance to the storm, all sound types within the dry forest were significantly impacted, with two of the three insect choruses and bird vocalizations at dawn declining approximately 50% in the weeks following Hurricane Maria. The mid-frequency insect sound type returned to pre-storm levels after 56 days, while bird vocalizations returned after 67 days, though seasonal and lunar patterns underscored the importance of long-term data for accurately measuring trajectories of recovery. This study demonstrates that soundscape methodologies can help to quantify elusive dimensions of animal community resilience in order to better understand how biodiversity and ecosystem functioning will change under novel disturbance regimes.","container-title":"Ecological Indicators","DOI":"10.1016/j.ecolind.2021.107635","note":"publisher: Elsevier Ltd","page":"107635-107635","title":"What does resilience sound like? Coral reef and dry forest acoustic communities respond differently to Hurricane Maria","volume":"126","author":[{"family":"Gottesman","given":"Benjamin L."},{"family":"Olson","given":"Jack C."},{"family":"Yang","given":"Soohyun"},{"family":"Acevedo-Charry","given":"Orlando"},{"family":"Francomano","given":"Dante"},{"family":"Martinez","given":"Felix A."},{"family":"Appeldoorn","given":"Richard S."},{"family":"Mason","given":"Doran M."},{"family":"Weil","given":"Ernesto"},{"family":"Pijanowski","given":"Bryan C."}],"issued":{"date-parts":[["2021"]]}}}],"schema":"https://github.com/citation-style-language/schema/raw/master/csl-citation.json"} </w:instrText>
      </w:r>
      <w:r w:rsidR="00A46F96">
        <w:rPr>
          <w:rFonts w:asciiTheme="majorHAnsi" w:hAnsiTheme="majorHAnsi" w:cstheme="majorHAnsi"/>
          <w:sz w:val="22"/>
          <w:szCs w:val="22"/>
        </w:rPr>
        <w:fldChar w:fldCharType="separate"/>
      </w:r>
      <w:r w:rsidR="00D46F30">
        <w:rPr>
          <w:rFonts w:asciiTheme="majorHAnsi" w:hAnsiTheme="majorHAnsi" w:cstheme="majorHAnsi"/>
          <w:noProof/>
          <w:sz w:val="22"/>
          <w:szCs w:val="22"/>
        </w:rPr>
        <w:t>Gottesman et al., 2021)</w:t>
      </w:r>
      <w:r w:rsidR="00A46F96">
        <w:rPr>
          <w:rFonts w:asciiTheme="majorHAnsi" w:hAnsiTheme="majorHAnsi" w:cstheme="majorHAnsi"/>
          <w:sz w:val="22"/>
          <w:szCs w:val="22"/>
        </w:rPr>
        <w:fldChar w:fldCharType="end"/>
      </w:r>
      <w:r w:rsidR="00A46F96">
        <w:rPr>
          <w:rFonts w:asciiTheme="majorHAnsi" w:hAnsiTheme="majorHAnsi" w:cstheme="majorHAnsi"/>
          <w:sz w:val="22"/>
          <w:szCs w:val="22"/>
        </w:rPr>
        <w:t xml:space="preserve">, as well as documenting longer-term trends under climate change </w:t>
      </w:r>
      <w:r w:rsidR="00A46F96">
        <w:rPr>
          <w:rFonts w:asciiTheme="majorHAnsi" w:hAnsiTheme="majorHAnsi" w:cstheme="majorHAnsi"/>
          <w:sz w:val="22"/>
          <w:szCs w:val="22"/>
        </w:rPr>
        <w:fldChar w:fldCharType="begin"/>
      </w:r>
      <w:r w:rsidR="001C78DC">
        <w:rPr>
          <w:rFonts w:asciiTheme="majorHAnsi" w:hAnsiTheme="majorHAnsi" w:cstheme="majorHAnsi"/>
          <w:sz w:val="22"/>
          <w:szCs w:val="22"/>
        </w:rPr>
        <w:instrText xml:space="preserve"> ADDIN ZOTERO_ITEM CSL_CITATION {"citationID":"iJXIGDXV","properties":{"formattedCitation":"(Sueur et al., 2019)","plainCitation":"(Sueur et al., 2019)","noteIndex":0},"citationItems":[{"id":710,"uris":["http://zotero.org/users/8880878/items/KSRVCQRX"],"itemData":{"id":710,"type":"article-journal","abstract":"Forests, deserts, rivers, and oceans are filled with animal vocalizations and geological sounds. We postulate that climate change is changing the Earth's natural acoustic fabric. In particular, we identify shifts in acoustic structure that all sound-sensitive organisms, marine and terrestrial, may experience. Only upstream solutions might mitigate these acoustic changes.","container-title":"Trends in Ecology and Evolution","DOI":"10.1016/j.tree.2019.07.014","issue":"11","note":"publisher: Elsevier Ltd","page":"971-973","title":"Climate Change Is Breaking Earth's Beat","volume":"34","author":[{"family":"Sueur","given":"Jérôme"},{"family":"Krause","given":"Bernie"},{"family":"Farina","given":"Almo"}],"issued":{"date-parts":[["2019",11]]}}}],"schema":"https://github.com/citation-style-language/schema/raw/master/csl-citation.json"} </w:instrText>
      </w:r>
      <w:r w:rsidR="00A46F96">
        <w:rPr>
          <w:rFonts w:asciiTheme="majorHAnsi" w:hAnsiTheme="majorHAnsi" w:cstheme="majorHAnsi"/>
          <w:sz w:val="22"/>
          <w:szCs w:val="22"/>
        </w:rPr>
        <w:fldChar w:fldCharType="separate"/>
      </w:r>
      <w:r w:rsidR="00D46F30">
        <w:rPr>
          <w:rFonts w:asciiTheme="majorHAnsi" w:hAnsiTheme="majorHAnsi" w:cstheme="majorHAnsi"/>
          <w:noProof/>
          <w:sz w:val="22"/>
          <w:szCs w:val="22"/>
        </w:rPr>
        <w:t>(Sueur et al., 2019)</w:t>
      </w:r>
      <w:r w:rsidR="00A46F96">
        <w:rPr>
          <w:rFonts w:asciiTheme="majorHAnsi" w:hAnsiTheme="majorHAnsi" w:cstheme="majorHAnsi"/>
          <w:sz w:val="22"/>
          <w:szCs w:val="22"/>
        </w:rPr>
        <w:fldChar w:fldCharType="end"/>
      </w:r>
      <w:r w:rsidR="00A46F96">
        <w:rPr>
          <w:rFonts w:asciiTheme="majorHAnsi" w:hAnsiTheme="majorHAnsi" w:cstheme="majorHAnsi"/>
          <w:sz w:val="22"/>
          <w:szCs w:val="22"/>
        </w:rPr>
        <w:t xml:space="preserve">. Acoustic monitoring thus provides </w:t>
      </w:r>
      <w:r w:rsidR="00D61AC2">
        <w:rPr>
          <w:rFonts w:asciiTheme="majorHAnsi" w:hAnsiTheme="majorHAnsi" w:cstheme="majorHAnsi"/>
          <w:sz w:val="22"/>
          <w:szCs w:val="22"/>
        </w:rPr>
        <w:t xml:space="preserve">an opportunity to overcome many of the challenges associated with studying extreme weather events, by allowing pre- and post-typhoon comparisons </w:t>
      </w:r>
      <w:r w:rsidR="00D61AC2">
        <w:rPr>
          <w:rFonts w:asciiTheme="majorHAnsi" w:hAnsiTheme="majorHAnsi" w:cstheme="majorHAnsi"/>
          <w:sz w:val="22"/>
          <w:szCs w:val="22"/>
        </w:rPr>
        <w:fldChar w:fldCharType="begin"/>
      </w:r>
      <w:r w:rsidR="001C78DC">
        <w:rPr>
          <w:rFonts w:asciiTheme="majorHAnsi" w:hAnsiTheme="majorHAnsi" w:cstheme="majorHAnsi"/>
          <w:sz w:val="22"/>
          <w:szCs w:val="22"/>
        </w:rPr>
        <w:instrText xml:space="preserve"> ADDIN ZOTERO_ITEM CSL_CITATION {"citationID":"UMay4s2n","properties":{"formattedCitation":"(Altwegg et al., 2017; Rajan et al., 2022)","plainCitation":"(Altwegg et al., 2017; Rajan et al., 2022)","noteIndex":0},"citationItems":[{"id":2829,"uris":["http://zotero.org/users/8880878/items/HTP3JMLH"],"itemData":{"id":2829,"type":"article-journal","abstract":"Extreme climatic events (ECEs) have a disproportionate effect on ecosystems. Yet much of what we know about the ecological impact of ECEs is based on observing the effects of single extreme events. We examined what characteristics affect the strength of inference that can be drawn from single-event studies, which broadly fell into three categories: opportunistic observational studies initiated after an ECE, long-term observational studies with data before and after an ECE and experiments. Because extreme events occur rarely, inference from such single-event studies cannot easily be made under the usual statistical paradigm that relies on replication and control. However, single-event studies can yield important information for theory development and can contribute to meta-analyses. Adaptive management approaches can be used to learn from single, or a few, extreme events. We identify a number of factors that can make observations of single events more informative. These include providing robust estimates of the magnitude of ecological responses and some measure of climatic extremeness, collecting ancillary data that can inform on mechanisms, continuing to observe the biological system after the ECE and combining observational data with experiments and models. Well-designed single-event studies are an important contribution to our understanding of biological effects of ECEs.\n\nThis article is part of the themed issue ‘Behavioural, ecological and evolutionary responses to extreme climatic events’.","container-title":"Philosophical Transactions of the Royal Society B: Biological Sciences","DOI":"10.1098/rstb.2016.0141","issue":"1723","note":"publisher: Royal Society","page":"20160141","source":"royalsocietypublishing.org (Atypon)","title":"Learning from single extreme events","volume":"372","author":[{"family":"Altwegg","given":"Res"},{"family":"Visser","given":"Vernon"},{"family":"Bailey","given":"Liam D."},{"family":"Erni","given":"Birgit"}],"issued":{"date-parts":[["2017",6,19]]}}},{"id":2538,"uris":["http://zotero.org/users/8880878/items/WEVT3SBM"],"itemData":{"id":2538,"type":"article-journal","abstract":"Biodiversity assessment, in the aftermath of a natural disaster, remains a challenge. Sonic (acoustic) analysis is increasingly gaining acceptance as a means of rapid assessment of biodiversity. However, its utility in the immediate aftermath of natural disasters is unreported. We compare pre-flood, flood-period and post-flood acoustic indices of Salim Ali Bird Sanctuary, Kerala, India, to illustrate their utility in assessing avian biodiversity. The temporal dynamics of acoustic indices capture the spectre of floods on avian diversity and its resurgence with time in the sanctuary.","container-title":"Environmental Challenges","DOI":"10.1016/j.envc.2021.100420","ISSN":"2667-0100","journalAbbreviation":"Environmental Challenges","language":"en","page":"100420","source":"ScienceDirect","title":"Surrogacy of post natural disaster acoustic indices for biodiversity assessment","volume":"6","author":[{"family":"Rajan","given":"Sajeev C"},{"family":"Dominic","given":"Lijimol"},{"family":"M","given":"Vishnu"},{"family":"K","given":"Athira"},{"family":"Np","given":"Sooraj"},{"family":"R","given":"Jaishanker"}],"issued":{"date-parts":[["2022",1,1]]}}}],"schema":"https://github.com/citation-style-language/schema/raw/master/csl-citation.json"} </w:instrText>
      </w:r>
      <w:r w:rsidR="00D61AC2">
        <w:rPr>
          <w:rFonts w:asciiTheme="majorHAnsi" w:hAnsiTheme="majorHAnsi" w:cstheme="majorHAnsi"/>
          <w:sz w:val="22"/>
          <w:szCs w:val="22"/>
        </w:rPr>
        <w:fldChar w:fldCharType="separate"/>
      </w:r>
      <w:r w:rsidR="00D46F30">
        <w:rPr>
          <w:rFonts w:asciiTheme="majorHAnsi" w:hAnsiTheme="majorHAnsi" w:cstheme="majorHAnsi"/>
          <w:noProof/>
          <w:sz w:val="22"/>
          <w:szCs w:val="22"/>
        </w:rPr>
        <w:t>(Altwegg et al., 2017; Rajan et al., 2022)</w:t>
      </w:r>
      <w:r w:rsidR="00D61AC2">
        <w:rPr>
          <w:rFonts w:asciiTheme="majorHAnsi" w:hAnsiTheme="majorHAnsi" w:cstheme="majorHAnsi"/>
          <w:sz w:val="22"/>
          <w:szCs w:val="22"/>
        </w:rPr>
        <w:fldChar w:fldCharType="end"/>
      </w:r>
      <w:r w:rsidR="00D61AC2">
        <w:rPr>
          <w:rFonts w:asciiTheme="majorHAnsi" w:hAnsiTheme="majorHAnsi" w:cstheme="majorHAnsi"/>
          <w:sz w:val="22"/>
          <w:szCs w:val="22"/>
        </w:rPr>
        <w:t>, and capturing ecological responses to typhoons across scales</w:t>
      </w:r>
      <w:r w:rsidR="007174EC">
        <w:rPr>
          <w:rFonts w:asciiTheme="majorHAnsi" w:hAnsiTheme="majorHAnsi" w:cstheme="majorHAnsi"/>
          <w:sz w:val="22"/>
          <w:szCs w:val="22"/>
        </w:rPr>
        <w:t xml:space="preserve"> in space and time</w:t>
      </w:r>
      <w:r w:rsidR="00D61AC2">
        <w:rPr>
          <w:rFonts w:asciiTheme="majorHAnsi" w:hAnsiTheme="majorHAnsi" w:cstheme="majorHAnsi"/>
          <w:sz w:val="22"/>
          <w:szCs w:val="22"/>
        </w:rPr>
        <w:t xml:space="preserve"> </w:t>
      </w:r>
      <w:r w:rsidR="00D61AC2">
        <w:rPr>
          <w:rFonts w:asciiTheme="majorHAnsi" w:hAnsiTheme="majorHAnsi" w:cstheme="majorHAnsi"/>
          <w:sz w:val="22"/>
          <w:szCs w:val="22"/>
        </w:rPr>
        <w:fldChar w:fldCharType="begin"/>
      </w:r>
      <w:r w:rsidR="001C78DC">
        <w:rPr>
          <w:rFonts w:asciiTheme="majorHAnsi" w:hAnsiTheme="majorHAnsi" w:cstheme="majorHAnsi"/>
          <w:sz w:val="22"/>
          <w:szCs w:val="22"/>
        </w:rPr>
        <w:instrText xml:space="preserve"> ADDIN ZOTERO_ITEM CSL_CITATION {"citationID":"DRUo7dHP","properties":{"formattedCitation":"(Lin et al., 2020)","plainCitation":"(Lin et al., 2020)","noteIndex":0},"citationItems":[{"id":613,"uris":["http://zotero.org/users/8880878/items/V35Z5ECY"],"itemData":{"id":613,"type":"article-journal","abstract":"Tropical cyclones are increasing in intensity and size and, thus, are poised to increase in importance as disturbance agents. Our understanding of cyclone ecology is biased towards the North Atlantic Bas</w:instrText>
      </w:r>
      <w:r w:rsidR="001C78DC">
        <w:rPr>
          <w:rFonts w:asciiTheme="majorHAnsi" w:hAnsiTheme="majorHAnsi" w:cstheme="majorHAnsi" w:hint="eastAsia"/>
          <w:sz w:val="22"/>
          <w:szCs w:val="22"/>
        </w:rPr>
        <w:instrText>in, because cyclone effects do differ across oceanic basins. Cyclones have both short and long-term effects across the levels of biological organization, but we lack a scale</w:instrText>
      </w:r>
      <w:r w:rsidR="001C78DC">
        <w:rPr>
          <w:rFonts w:asciiTheme="majorHAnsi" w:hAnsiTheme="majorHAnsi" w:cstheme="majorHAnsi" w:hint="eastAsia"/>
          <w:sz w:val="22"/>
          <w:szCs w:val="22"/>
        </w:rPr>
        <w:instrText>‐</w:instrText>
      </w:r>
      <w:r w:rsidR="001C78DC">
        <w:rPr>
          <w:rFonts w:asciiTheme="majorHAnsi" w:hAnsiTheme="majorHAnsi" w:cstheme="majorHAnsi" w:hint="eastAsia"/>
          <w:sz w:val="22"/>
          <w:szCs w:val="22"/>
        </w:rPr>
        <w:instrText xml:space="preserve">perspective of cyclone ecology. Effects on individual trees, such as defoliation </w:instrText>
      </w:r>
      <w:r w:rsidR="001C78DC">
        <w:rPr>
          <w:rFonts w:asciiTheme="majorHAnsi" w:hAnsiTheme="majorHAnsi" w:cstheme="majorHAnsi"/>
          <w:sz w:val="22"/>
          <w:szCs w:val="22"/>
        </w:rPr>
        <w:instrText xml:space="preserve">or branch stripping and uprooting, are mechanistically linked to effects at the community and ecosystem levels, including forest productivity and stand regeneration time. Forest dwarfing via the gradual removal of taller trees by cyclones over many generations illustrates that cyclones shape forest structure through the accumulation of short-term effects over longer timescales.","container-title":"Trends in Ecology and Evolution","DOI":"10.1016/j.tree.2020.02.012","issue":"xx","note":"publisher: The Authors","page":"0-10","title":"Tropical Cyclone Ecology: A Scale-Link Perspective","volume":"xx","author":[{"family":"Lin","given":"Teng Chiu"},{"family":"Hogan","given":"J. Aaron"},{"family":"Chang","given":"Chung Te"}],"issued":{"date-parts":[["2020"]]}}}],"schema":"https://github.com/citation-style-language/schema/raw/master/csl-citation.json"} </w:instrText>
      </w:r>
      <w:r w:rsidR="00D61AC2">
        <w:rPr>
          <w:rFonts w:asciiTheme="majorHAnsi" w:hAnsiTheme="majorHAnsi" w:cstheme="majorHAnsi"/>
          <w:sz w:val="22"/>
          <w:szCs w:val="22"/>
        </w:rPr>
        <w:fldChar w:fldCharType="separate"/>
      </w:r>
      <w:r w:rsidR="00D46F30">
        <w:rPr>
          <w:rFonts w:asciiTheme="majorHAnsi" w:hAnsiTheme="majorHAnsi" w:cstheme="majorHAnsi"/>
          <w:noProof/>
          <w:sz w:val="22"/>
          <w:szCs w:val="22"/>
        </w:rPr>
        <w:t>(Lin et al., 2020)</w:t>
      </w:r>
      <w:r w:rsidR="00D61AC2">
        <w:rPr>
          <w:rFonts w:asciiTheme="majorHAnsi" w:hAnsiTheme="majorHAnsi" w:cstheme="majorHAnsi"/>
          <w:sz w:val="22"/>
          <w:szCs w:val="22"/>
        </w:rPr>
        <w:fldChar w:fldCharType="end"/>
      </w:r>
      <w:r w:rsidR="00D61AC2">
        <w:rPr>
          <w:rFonts w:asciiTheme="majorHAnsi" w:hAnsiTheme="majorHAnsi" w:cstheme="majorHAnsi"/>
          <w:sz w:val="22"/>
          <w:szCs w:val="22"/>
        </w:rPr>
        <w:t>, using a multi</w:t>
      </w:r>
      <w:r w:rsidR="00A52A77">
        <w:rPr>
          <w:rFonts w:asciiTheme="majorHAnsi" w:hAnsiTheme="majorHAnsi" w:cstheme="majorHAnsi"/>
          <w:sz w:val="22"/>
          <w:szCs w:val="22"/>
        </w:rPr>
        <w:t>-</w:t>
      </w:r>
      <w:r w:rsidR="00D61AC2">
        <w:rPr>
          <w:rFonts w:asciiTheme="majorHAnsi" w:hAnsiTheme="majorHAnsi" w:cstheme="majorHAnsi"/>
          <w:sz w:val="22"/>
          <w:szCs w:val="22"/>
        </w:rPr>
        <w:t xml:space="preserve">stability framework </w:t>
      </w:r>
      <w:r w:rsidR="00D61AC2">
        <w:rPr>
          <w:rFonts w:asciiTheme="majorHAnsi" w:hAnsiTheme="majorHAnsi" w:cstheme="majorHAnsi"/>
          <w:sz w:val="22"/>
          <w:szCs w:val="22"/>
        </w:rPr>
        <w:fldChar w:fldCharType="begin"/>
      </w:r>
      <w:r w:rsidR="001C78DC">
        <w:rPr>
          <w:rFonts w:asciiTheme="majorHAnsi" w:hAnsiTheme="majorHAnsi" w:cstheme="majorHAnsi"/>
          <w:sz w:val="22"/>
          <w:szCs w:val="22"/>
        </w:rPr>
        <w:instrText xml:space="preserve"> ADDIN ZOTERO_ITEM CSL_CITATION {"citationID":"OnCRbuqo","properties":{"formattedCitation":"(Donohue et al., 2013)","plainCitation":"(Donohue et al., 2013)","noteIndex":0},"citationItems":[{"id":1306,"uris":["http://zotero.org/users/8880878/items/XTTSXGCH"],"itemData":{"id":1306,"type":"article-journal","abstract":"Ecological stability is touted as a complex and multifaceted concept, including components such as variability, resistance, resilience, persistence and robustness. Even though a complete appreciation of the effects of perturbations on ecosystems requires the simultaneous measurement of these multiple components of stability, most ecological research has focused on one or a few of those components analysed in isolation. Here, we present a new view of ecological stability that recognises explicitly the non-independence of components of stability. This provides an approach for simplifying the concept of stability. We illustrate the concept and approach using results from a field experiment, and show that the effective dimensionality of ecological stability is considerably lower than if the various components of stability were unrelated. However, strong perturbations can modify, and even decouple, relationships among individual components of stability. Thus, perturbations not only increase the dimensionality of stability but they can also alter the relationships among components of stability in different ways. Studies that focus on single forms of stability in isolation therefore risk underestimating significantly the potential of perturbations to destabilise ecosystems. In contrast, application of the multidimensional stability framework that we propose gives a far richer understanding of how communities respond to perturbations.","container-title":"Ecology Letters","DOI":"10.1111/ele.12086","ISSN":"1461-0248","issue":"4","page":"421-429","title":"On the dimensionality of ecological stability","volume":"16","author":[{"family":"Donohue","given":"Ian"},{"family":"Petchey","given":"Owen L."},{"family":"Montoya","given":"José M."},{"family":"Jackson","given":"Andrew L."},{"family":"Mcnally","given":"Luke"},{"family":"Viana","given":"Mafalda"},{"family":"Healy","given":"Kevin"},{"family":"Lurgi","given":"Miguel"},{"family":"O'Connor","given":"Nessa E."},{"family":"Emmerson","given":"Mark C."}],"issued":{"date-parts":[["2013"]]}}}],"schema":"https://github.com/citation-style-language/schema/raw/master/csl-citation.json"} </w:instrText>
      </w:r>
      <w:r w:rsidR="00D61AC2">
        <w:rPr>
          <w:rFonts w:asciiTheme="majorHAnsi" w:hAnsiTheme="majorHAnsi" w:cstheme="majorHAnsi"/>
          <w:sz w:val="22"/>
          <w:szCs w:val="22"/>
        </w:rPr>
        <w:fldChar w:fldCharType="separate"/>
      </w:r>
      <w:r w:rsidR="00D46F30">
        <w:rPr>
          <w:rFonts w:asciiTheme="majorHAnsi" w:hAnsiTheme="majorHAnsi" w:cstheme="majorHAnsi"/>
          <w:noProof/>
          <w:sz w:val="22"/>
          <w:szCs w:val="22"/>
        </w:rPr>
        <w:t>(Donohue et al., 2013)</w:t>
      </w:r>
      <w:r w:rsidR="00D61AC2">
        <w:rPr>
          <w:rFonts w:asciiTheme="majorHAnsi" w:hAnsiTheme="majorHAnsi" w:cstheme="majorHAnsi"/>
          <w:sz w:val="22"/>
          <w:szCs w:val="22"/>
        </w:rPr>
        <w:fldChar w:fldCharType="end"/>
      </w:r>
      <w:r w:rsidR="00D61AC2">
        <w:rPr>
          <w:rFonts w:asciiTheme="majorHAnsi" w:hAnsiTheme="majorHAnsi" w:cstheme="majorHAnsi"/>
          <w:sz w:val="22"/>
          <w:szCs w:val="22"/>
        </w:rPr>
        <w:t>.</w:t>
      </w:r>
      <w:r w:rsidR="00A52A77">
        <w:rPr>
          <w:rFonts w:asciiTheme="majorHAnsi" w:hAnsiTheme="majorHAnsi" w:cstheme="majorHAnsi"/>
          <w:sz w:val="22"/>
          <w:szCs w:val="22"/>
        </w:rPr>
        <w:t xml:space="preserve"> Of the few studies </w:t>
      </w:r>
      <w:r w:rsidR="007174EC">
        <w:rPr>
          <w:rFonts w:asciiTheme="majorHAnsi" w:hAnsiTheme="majorHAnsi" w:cstheme="majorHAnsi"/>
          <w:sz w:val="22"/>
          <w:szCs w:val="22"/>
        </w:rPr>
        <w:t>that have used</w:t>
      </w:r>
      <w:r w:rsidR="00A52A77">
        <w:rPr>
          <w:rFonts w:asciiTheme="majorHAnsi" w:hAnsiTheme="majorHAnsi" w:cstheme="majorHAnsi"/>
          <w:sz w:val="22"/>
          <w:szCs w:val="22"/>
        </w:rPr>
        <w:t xml:space="preserve"> acoustic monitoring to capture storms or extreme events, most focus on marine soundscapes </w:t>
      </w:r>
      <w:r w:rsidR="00A52A77">
        <w:rPr>
          <w:rFonts w:asciiTheme="majorHAnsi" w:hAnsiTheme="majorHAnsi" w:cstheme="majorHAnsi"/>
          <w:sz w:val="22"/>
          <w:szCs w:val="22"/>
        </w:rPr>
        <w:fldChar w:fldCharType="begin"/>
      </w:r>
      <w:r w:rsidR="001C78DC">
        <w:rPr>
          <w:rFonts w:asciiTheme="majorHAnsi" w:hAnsiTheme="majorHAnsi" w:cstheme="majorHAnsi"/>
          <w:sz w:val="22"/>
          <w:szCs w:val="22"/>
        </w:rPr>
        <w:instrText xml:space="preserve"> ADDIN ZOTERO_ITEM CSL_CITATION {"citationID":"B934QqPB","properties":{"formattedCitation":"(Boyd et al., 2021; Locascio &amp; Mann, 2005; Simmons et al., 2021)","plainCitation":"(Boyd et al., 2021; Locascio &amp; Mann, 2005; Simmons et al., 2021)","noteIndex":0},"citationItems":[{"id":94,"uris":["http://zotero.org/users/8880878/items/HFJ7M8XT"],"itemData":{"id":94,"type":"article-journal","abstract":"Tropical cyclones have large effects on marine ecosystems through direct (e.g., storm surge) and indirect (e.g., nutrient runoff) effects. Given their intensity, understanding their effects on the marine environment is an important goal for conservation and resource management. In June 2012, Tropical Storm Debby impacted coastal Florida including Tampa Bay. Acoustic recorders were deployed prior to the storm at a shallow water location inside Tampa Bay and a deeper water location in the Gulf of Mexico. Ambient noise levels were significantly higher during the storm, and the highest increases were observed at lower frequencies (≤ 500 Hz). Although the storm did not directly hit the area, mean ambient noise levels were as high as 13.5 dB RMS above levels in non-storm conditions. At both the shallow water and the deep water station, the rate of fish calls showed a variety of patterns over the study period, with some rates decreasing during the storm and others showing no apparent reaction. The rates of fish calls were frequently correlated with storm conditions (storm surge, water temperature), but also with lunar cycle. Reactions to the storm were generally stronger in the inshore station, although fish sounds increased quickly after the storm’s passage. Although this was not a major tropical cyclone nor a direct hit on the area, the storm did appear to elicit a behavioral response from the fish community, and ambient noise levels likely limited the abilities of marine species to use sound for activities such as communication. Given the increases in intensity and rainfall predicted for tropical cyclones due to climate change, further studies of the ecological effects of tropical cyclones are needed.","container-title":"PLOS ONE","DOI":"10.1371/JOURNAL.PONE.0254614","issue":"7","note":"publisher: Public Library of Science","page":"e0254614-e0254614","title":"Tropical Storm Debby: Soundscape and fish sound production in Tampa Bay and the Gulf of Mexico","volume":"16","author":[{"family":"Boyd","given":"Anjali D."},{"family":"Gowans","given":"Shannon"},{"family":"Mann","given":"David A."},{"family":"Simard","given":"Peter"}],"issued":{"date-parts":[["2021",7]]}}},{"id":451,"uris":["http://zotero.org/users/8880878/items/CQ5RNK4L"],"itemData":{"id":451,"type":"article-journal","abstract":"Hurricane Charley, a category 4 hurricane, passed through Charlotte Harbor, Florida, directly over an autonomous underwater acoustic datalogger used to record sound production by fishes associated with courtship and spawning. Acoustic recordings made on 9 days prior to the storm, during and 3 days after the storm provided unprecedented documentation of the hurricane's passage and its effect on fishes' calling behaviour. The hurricane did not inhibit nightly chorusing events of spawning fish. Sound levels produced by spawning fish on the night of and 3 days after the hurricane were higher and lasted longer than any of the 9 days recorded prior to the hurricane. © 2005 The Royal Society.","container-title":"Biology Letters","DOI":"10.1098/rsbl.2005.0309","issue":"3","page":"362-365","title":"Effects of Hurricane Charley on fish chorusing","volume":"1","author":[{"family":"Locascio","given":"James V."},{"family":"Mann","given":"David A."}],"issued":{"date-parts":[["2005"]]}}},{"id":104,"uris":["http://zotero.org/users/8880878/items/23U6PAHA"],"itemData":{"id":104,"type":"article-journal","abstract":"Soundscape ecology is an emerging field in both terrestrial and aquatic ecosystems, and provides a powerful approach for assessing habitat quality and the ecological response of sound-producing species to natural and anthropogenic perturbations. Little is known of how underwater soundscapes respond during and after severe episodic disturbances, such as hurricanes. This study addresses the impacts of Hurricane Irma on the coral reef soundscape at two spur-and-groove fore-reef sites within the Florida Keys USA, using passive acoustic data collected before and during the storm at Western Dry Rocks (WDR) and before, during and after the storm at Eastern Sambo (ESB). As the storm passed, the cumulative acoustic exposure near the seabed at these sites was comparable to a small vessel operating continuously overhead for 1-2 weeks. Before the storm, sound pressure levels (SPLs) showed a distinct pattern of low frequency diel variation and increased high frequency sound during crepuscular periods. The low frequency band was partitioned in two groups representative of soniferous reef fish, whereas the high frequency band represented snapping shrimp sound production. Daily daytime patterns in low-frequency sound production largely persisted in the weeks following the hurricane. Crepuscular sound production by snapping shrimp was maintained post-hurricane with only a small shift (~1.5dB) in the level of daytime vs nighttime sound production for this high frequency band. This study suggests that on short time scales, temporal patterns in the coral reef soundscape were relatively resilient to acoustic energy exposure during the storm, as well as changes in the benthic habitat and environmental conditions resulting from hurricane damage.","container-title":"PLoS ONE","DOI":"10.1371/journal.pone.0244599","ISSN":"1111111111","issue":"2 February 2021","page":"1-27","title":"Hurricane impacts on a coral reef soundscape","volume":"16","author":[{"family":"Simmons","given":"Kayelyn R."},{"family":"Eggleston","given":"David B."},{"family":"Bohnenstiehl","given":"Del Wayne R."}],"issued":{"date-parts":[["2021"]]}}}],"schema":"https://github.com/citation-style-language/schema/raw/master/csl-citation.json"} </w:instrText>
      </w:r>
      <w:r w:rsidR="00A52A77">
        <w:rPr>
          <w:rFonts w:asciiTheme="majorHAnsi" w:hAnsiTheme="majorHAnsi" w:cstheme="majorHAnsi"/>
          <w:sz w:val="22"/>
          <w:szCs w:val="22"/>
        </w:rPr>
        <w:fldChar w:fldCharType="separate"/>
      </w:r>
      <w:r w:rsidR="00D46F30">
        <w:rPr>
          <w:rFonts w:asciiTheme="majorHAnsi" w:hAnsiTheme="majorHAnsi" w:cstheme="majorHAnsi"/>
          <w:noProof/>
          <w:sz w:val="22"/>
          <w:szCs w:val="22"/>
        </w:rPr>
        <w:t>(Boyd et al., 2021; Locascio &amp; Mann, 2005; Simmons et al., 2021)</w:t>
      </w:r>
      <w:r w:rsidR="00A52A77">
        <w:rPr>
          <w:rFonts w:asciiTheme="majorHAnsi" w:hAnsiTheme="majorHAnsi" w:cstheme="majorHAnsi"/>
          <w:sz w:val="22"/>
          <w:szCs w:val="22"/>
        </w:rPr>
        <w:fldChar w:fldCharType="end"/>
      </w:r>
      <w:r w:rsidR="00A52A77">
        <w:rPr>
          <w:rFonts w:asciiTheme="majorHAnsi" w:hAnsiTheme="majorHAnsi" w:cstheme="majorHAnsi"/>
          <w:sz w:val="22"/>
          <w:szCs w:val="22"/>
        </w:rPr>
        <w:t xml:space="preserve">, though </w:t>
      </w:r>
      <w:r w:rsidR="00A52A77">
        <w:rPr>
          <w:rFonts w:asciiTheme="majorHAnsi" w:hAnsiTheme="majorHAnsi" w:cstheme="majorHAnsi"/>
          <w:sz w:val="22"/>
          <w:szCs w:val="22"/>
        </w:rPr>
        <w:fldChar w:fldCharType="begin"/>
      </w:r>
      <w:r w:rsidR="001C78DC">
        <w:rPr>
          <w:rFonts w:asciiTheme="majorHAnsi" w:hAnsiTheme="majorHAnsi" w:cstheme="majorHAnsi"/>
          <w:sz w:val="22"/>
          <w:szCs w:val="22"/>
        </w:rPr>
        <w:instrText xml:space="preserve"> ADDIN ZOTERO_ITEM CSL_CITATION {"citationID":"WRbjyvXb","properties":{"formattedCitation":"(Gottesman et al., 2021)","plainCitation":"(Gottesman et al., 2021)","dontUpdate":true,"noteIndex":0},"citationItems":[{"id":432,"uris":["http://zotero.org/users/8880878/items/WKLFBBEB"],"itemData":{"id":432,"type":"article-journal","abstract":"Disturbance regimes and biodiversity—two factors that govern the stability of ecosystems—are changing rapidly due to anthropogenic forces including climate change. Determining whether ecosystems retain their structure and function through intensifying disturbance regimes is an urgent task. However, quantitatively assessing the resilience of natural systems is a complex and challenging endeavor, especially for animal communities, for which datasets around disturbance events are scarce. Here, we apply an emerging remote sensing technology—the recording and analysis of soundscapes—to quantify the resilience of Puerto Rican coral reef and dry forest animal communities in relation to Hurricane Maria, which struck the island in September 2017. Using recordings collected between March 2017 and January 2018 at three terrestrial and three marine sites, we measured three dimensions of resilience—the magnitude of the impacts (resistance), the spatial pattern of the impacts (heterogeneity), and the diversity and timeline of functional responses (recovery)—across eight sound types representing different broad taxonomic groups. While the coral reef communities exhibited high resistance to the storm, all sound types within the dry forest were significantly impacted, with two of the three insect choruses and bird vocalizations at dawn declining approximately 50% in the weeks following Hurricane Maria. The mid-frequency insect sound type returned to pre-storm levels after 56 days, while bird vocalizations returned after 67 days, though seasonal and lunar patterns underscored the importance of long-term data for accurately measuring trajectories of recovery. This study demonstrates that soundscape methodologies can help to quantify elusive dimensions of animal community resilience in order to better understand how biodiversity and ecosystem functioning will change under novel disturbance regimes.","container-title":"Ecological Indicators","DOI":"10.1016/j.ecolind.2021.107635","note":"publisher: Elsevier Ltd","page":"107635-107635","title":"What does resilience sound like? Coral reef and dry forest acoustic communities respond differently to Hurricane Maria","volume":"126","author":[{"family":"Gottesman","given":"Benjamin L."},{"family":"Olson","given":"Jack C."},{"family":"Yang","given":"Soohyun"},{"family":"Acevedo-Charry","given":"Orlando"},{"family":"Francomano","given":"Dante"},{"family":"Martinez","given":"Felix A."},{"family":"Appeldoorn","given":"Richard S."},{"family":"Mason","given":"Doran M."},{"family":"Weil","given":"Ernesto"},{"family":"Pijanowski","given":"Bryan C."}],"issued":{"date-parts":[["2021"]]}}}],"schema":"https://github.com/citation-style-language/schema/raw/master/csl-citation.json"} </w:instrText>
      </w:r>
      <w:r w:rsidR="00A52A77">
        <w:rPr>
          <w:rFonts w:asciiTheme="majorHAnsi" w:hAnsiTheme="majorHAnsi" w:cstheme="majorHAnsi"/>
          <w:sz w:val="22"/>
          <w:szCs w:val="22"/>
        </w:rPr>
        <w:fldChar w:fldCharType="separate"/>
      </w:r>
      <w:r w:rsidR="00A52A77">
        <w:rPr>
          <w:rFonts w:asciiTheme="majorHAnsi" w:hAnsiTheme="majorHAnsi" w:cstheme="majorHAnsi"/>
          <w:noProof/>
          <w:sz w:val="22"/>
          <w:szCs w:val="22"/>
        </w:rPr>
        <w:t xml:space="preserve">Gottesman </w:t>
      </w:r>
      <w:r w:rsidR="00A52A77" w:rsidRPr="00A52A77">
        <w:rPr>
          <w:rFonts w:asciiTheme="majorHAnsi" w:hAnsiTheme="majorHAnsi" w:cstheme="majorHAnsi"/>
          <w:i/>
          <w:iCs/>
          <w:noProof/>
          <w:sz w:val="22"/>
          <w:szCs w:val="22"/>
        </w:rPr>
        <w:t>et al</w:t>
      </w:r>
      <w:r w:rsidR="00A52A77">
        <w:rPr>
          <w:rFonts w:asciiTheme="majorHAnsi" w:hAnsiTheme="majorHAnsi" w:cstheme="majorHAnsi"/>
          <w:noProof/>
          <w:sz w:val="22"/>
          <w:szCs w:val="22"/>
        </w:rPr>
        <w:t>. (2021)</w:t>
      </w:r>
      <w:r w:rsidR="00A52A77">
        <w:rPr>
          <w:rFonts w:asciiTheme="majorHAnsi" w:hAnsiTheme="majorHAnsi" w:cstheme="majorHAnsi"/>
          <w:sz w:val="22"/>
          <w:szCs w:val="22"/>
        </w:rPr>
        <w:fldChar w:fldCharType="end"/>
      </w:r>
      <w:r w:rsidR="00A52A77">
        <w:rPr>
          <w:rFonts w:asciiTheme="majorHAnsi" w:hAnsiTheme="majorHAnsi" w:cstheme="majorHAnsi"/>
          <w:sz w:val="22"/>
          <w:szCs w:val="22"/>
        </w:rPr>
        <w:t xml:space="preserve"> recently used a multi-stability framework to show that terrestrial soundscapes were less resistant than those of coral reefs to hurricane disturbance. </w:t>
      </w:r>
      <w:r w:rsidR="0013630F">
        <w:rPr>
          <w:rFonts w:asciiTheme="majorHAnsi" w:hAnsiTheme="majorHAnsi" w:cstheme="majorHAnsi"/>
          <w:sz w:val="22"/>
          <w:szCs w:val="22"/>
        </w:rPr>
        <w:t>Embedded within terrestrial soundscapes, bird vocalisations provide</w:t>
      </w:r>
      <w:r w:rsidR="007174EC">
        <w:rPr>
          <w:rFonts w:asciiTheme="majorHAnsi" w:hAnsiTheme="majorHAnsi" w:cstheme="majorHAnsi"/>
          <w:sz w:val="22"/>
          <w:szCs w:val="22"/>
        </w:rPr>
        <w:t xml:space="preserve"> the</w:t>
      </w:r>
      <w:r w:rsidR="0013630F">
        <w:rPr>
          <w:rFonts w:asciiTheme="majorHAnsi" w:hAnsiTheme="majorHAnsi" w:cstheme="majorHAnsi"/>
          <w:sz w:val="22"/>
          <w:szCs w:val="22"/>
        </w:rPr>
        <w:t xml:space="preserve"> opportunity to </w:t>
      </w:r>
      <w:r w:rsidR="009E48E4">
        <w:rPr>
          <w:rFonts w:asciiTheme="majorHAnsi" w:hAnsiTheme="majorHAnsi" w:cstheme="majorHAnsi"/>
          <w:sz w:val="22"/>
          <w:szCs w:val="22"/>
        </w:rPr>
        <w:t xml:space="preserve">assess the impact of typhoons on critical indicator taxa </w:t>
      </w:r>
      <w:r w:rsidR="009E48E4">
        <w:rPr>
          <w:rFonts w:asciiTheme="majorHAnsi" w:hAnsiTheme="majorHAnsi" w:cstheme="majorHAnsi"/>
          <w:sz w:val="22"/>
          <w:szCs w:val="22"/>
        </w:rPr>
        <w:fldChar w:fldCharType="begin"/>
      </w:r>
      <w:r w:rsidR="001C78DC">
        <w:rPr>
          <w:rFonts w:asciiTheme="majorHAnsi" w:hAnsiTheme="majorHAnsi" w:cstheme="majorHAnsi"/>
          <w:sz w:val="22"/>
          <w:szCs w:val="22"/>
        </w:rPr>
        <w:instrText xml:space="preserve"> ADDIN ZOTERO_ITEM CSL_CITATION {"citationID":"Deo2X7HZ","properties":{"formattedCitation":"(Gasc et al., 2017)","plainCitation":"(Gasc et al., 2017)","noteIndex":0},"citationItems":[{"id":937,"uris":["http://zotero.org/users/8880878/items/7DUGJQLZ"],"itemData":{"id":937,"type":"article-journal","abstract":"ABSTRACT Building upon the rich legacies of bioacoustics and animal communication, soundscape ecology represents a new perspective through which ecologists can use the acoustic properties of ecosystems to understand the complex interactions of organisms, geophysical dynamics, and human activities. In this paper, we focus on the potential benefits of a soundscape approach for enhancing ornithological research and of ornithological perspectives for advancing the nascent field of soundscape ecology. We first summarize 4 major grounding principles of soundscape ecology in relation to avian ecology, evolution, and behavior. We then propose 3 research objectives that we envision as future directions for soundscape ecology: development of (1) soundscape metrics and interpretation, (2) understanding of soundscape drivers, and (3) soundscape-based disturbance indicators. Ornithological contributions can help advance the field of soundscape ecology to obtain these research objectives across various spatial, tempora...","container-title":"The Auk","DOI":"10.1642/AUK-16-124.1","ISSN":"0004-8038","issue":"1","page":"215-228","title":"Future directions for soundscape ecology: The importance of ornithological contributions","volume":"134","author":[{"family":"Gasc","given":"Amandine"},{"family":"Francomano","given":"Dante"},{"family":"Dunning","given":"John B."},{"family":"Pijanowski","given":"Bryan C."}],"issued":{"date-parts":[["2017"]]}}}],"schema":"https://github.com/citation-style-language/schema/raw/master/csl-citation.json"} </w:instrText>
      </w:r>
      <w:r w:rsidR="009E48E4">
        <w:rPr>
          <w:rFonts w:asciiTheme="majorHAnsi" w:hAnsiTheme="majorHAnsi" w:cstheme="majorHAnsi"/>
          <w:sz w:val="22"/>
          <w:szCs w:val="22"/>
        </w:rPr>
        <w:fldChar w:fldCharType="separate"/>
      </w:r>
      <w:r w:rsidR="00D46F30">
        <w:rPr>
          <w:rFonts w:asciiTheme="majorHAnsi" w:hAnsiTheme="majorHAnsi" w:cstheme="majorHAnsi"/>
          <w:noProof/>
          <w:sz w:val="22"/>
          <w:szCs w:val="22"/>
        </w:rPr>
        <w:t>(Gasc et al., 2017)</w:t>
      </w:r>
      <w:r w:rsidR="009E48E4">
        <w:rPr>
          <w:rFonts w:asciiTheme="majorHAnsi" w:hAnsiTheme="majorHAnsi" w:cstheme="majorHAnsi"/>
          <w:sz w:val="22"/>
          <w:szCs w:val="22"/>
        </w:rPr>
        <w:fldChar w:fldCharType="end"/>
      </w:r>
      <w:r w:rsidR="009E48E4">
        <w:rPr>
          <w:rFonts w:asciiTheme="majorHAnsi" w:hAnsiTheme="majorHAnsi" w:cstheme="majorHAnsi"/>
          <w:sz w:val="22"/>
          <w:szCs w:val="22"/>
        </w:rPr>
        <w:t xml:space="preserve">, and </w:t>
      </w:r>
      <w:r w:rsidR="009E48E4" w:rsidRPr="009E48E4">
        <w:rPr>
          <w:rFonts w:asciiTheme="majorHAnsi" w:hAnsiTheme="majorHAnsi" w:cstheme="majorHAnsi"/>
          <w:i/>
          <w:iCs/>
          <w:sz w:val="22"/>
          <w:szCs w:val="22"/>
        </w:rPr>
        <w:t>acoustic indices</w:t>
      </w:r>
      <w:r w:rsidR="009E48E4">
        <w:rPr>
          <w:rFonts w:asciiTheme="majorHAnsi" w:hAnsiTheme="majorHAnsi" w:cstheme="majorHAnsi"/>
          <w:sz w:val="22"/>
          <w:szCs w:val="22"/>
        </w:rPr>
        <w:t xml:space="preserve"> provide rapid information on a combination of biodiversity and other meaningful aspects of soundscape change </w:t>
      </w:r>
      <w:r w:rsidR="009E48E4">
        <w:rPr>
          <w:rFonts w:asciiTheme="majorHAnsi" w:hAnsiTheme="majorHAnsi" w:cstheme="majorHAnsi"/>
          <w:sz w:val="22"/>
          <w:szCs w:val="22"/>
        </w:rPr>
        <w:fldChar w:fldCharType="begin"/>
      </w:r>
      <w:r w:rsidR="001C78DC">
        <w:rPr>
          <w:rFonts w:asciiTheme="majorHAnsi" w:hAnsiTheme="majorHAnsi" w:cstheme="majorHAnsi"/>
          <w:sz w:val="22"/>
          <w:szCs w:val="22"/>
        </w:rPr>
        <w:instrText xml:space="preserve"> ADDIN ZOTERO_ITEM CSL_CITATION {"citationID":"28hT9hHh","properties":{"formattedCitation":"(Bradfer-Lawrence et al., 2020; Harris et al., 2016; Rajan et al., 2022)","plainCitation":"(Bradfer-Lawrence et al., 2020; Harris et al., 2016; Rajan et al., 2022)","noteIndex":0},"citationItems":[{"id":623,"uris":["http://zotero.org/users/8880878/items/TQH893B9"],"itemData":{"id":623,"type":"article-journal","abstract":"Accelerating global shifts in climate and land use change are altering natural habitats and species assemblages, making management interventions crucial to halt the biodiversity crisis. Management decisions must be informed by accurate biodiversity assessments. However, such assessments are often time consuming, expensive, and require specialist knowledge. Monitoring environmental sound may offer a novel method for rapid biodiversity assessment. Changes in species assemblages at a given location are reflected in the site's acoustic energy, termed the soundscape. Soundscapes can be readily described using acoustic indices; metrics based on objective features of recordings such as pitch and amplitude. Changes in acoustic indices values may therefore reflect changes in species assemblages, alerting land managers to shifts in wildlife populations. However, thus far, evidence supporting the use of acoustic indices in biodiversity monitoring has been equivocal. Here, we test the practical application of acoustic indices for biodiversity monitoring while solving methodological issues and providing conceptual clarity. Using 84 h of audio recordings covering 315 dawns from 43 sites, coupled with bird assemblage and vegetation data collected in the field, we demonstrate strong relationships between acoustic indices and avian species richness and abundance. In contrast with many previous studies, we found that sites with high bird species-richness and abundance had less even soundscapes (i.e. acoustic energy was less evenly distributed among frequencies) compared with sites with low species richness and abundance. Crucially, these patterns were coherent across multiple acoustic indices, and across habitat types, emphasising their utility for monitoring. Acoustic indices sensitive to the frequencies at which birds sing are most useful for monitoring avian communities; the Acoustic Evenness Index, Biophony Index, and the biophony component of the Normalised Difference Soundscape Index exhibited the strongest relationship with species richness. Land managers can use acoustic indices for biodiversity monitoring, complementing other, more established, assessment methods.","container-title":"Ecological Indicators","DOI":"10.1016/j.ecolind.2020.106400","issue":"April","note":"publisher: Elsevier","page":"106400-106400","title":"Rapid assessment of avian species richness and abundance using acoustic indices","volume":"115","author":[{"family":"Bradfer-Lawrence","given":"Tom"},{"family":"Bunnefeld","given":"Nils"},{"family":"Gardner","given":"Nick"},{"family":"Willis","given":"Stephen G."},{"family":"Dent","given":"Daisy H."}],"issued":{"date-parts":[["2020"]]}}},{"id":2538,"uris":["http://zotero.org/users/8880878/items/WEVT3SBM"],"itemData":{"id":2538,"type":"article-journal","abstract":"Biodiversity assessment, in the aftermath of a natural disaster, remains a challenge. Sonic (acoustic) analysis is increasingly gaining acceptance as a means of rapid assessment of biodiversity. However, its utility in the immediate aftermath of natural disasters is unreported. We compare pre-flood, flood-period and post-flood acoustic indices of Salim Ali Bird Sanctuary, Kerala, India, to illustrate their utility in assessing avian biodiversity. The temporal dynamics of acoustic indices capture the spectre of floods on avian diversity and its resurgence with time in the sanctuary.","container-title":"Environmental Challenges","DOI":"10.1016/j.envc.2021.100420","ISSN":"2667-0100","journalAbbreviation":"Environmental Challenges","language":"en","page":"100420","source":"ScienceDirect","title":"Surrogacy of post natural disaster acoustic indices for biodiversity assessment","volume":"6","author":[{"family":"Rajan","given":"Sajeev C"},{"family":"Dominic","given":"Lijimol"},{"family":"M","given":"Vishnu"},{"family":"K","given":"Athira"},{"family":"Np","given":"Sooraj"},{"family":"R","given":"Jaishanker"}],"issued":{"date-parts":[["2022",1,1]]}}},{"id":645,"uris":["http://zotero.org/users/8880878/items/FT7UBI46"],"itemData":{"id":645,"type":"article-journal","abstract":"Diversity measurement techniques can present logistical and financial obstacles to conservation efforts. Ecoacoustics has recently emerged as a promising solution to these issues, providing a mechanism for measuring diversity using acoustic indices, which have proven to be beneficial in terrestrial habitats. This study investigates the application of acoustic measures as a tool for quick and effective marine diversity monitoring via direct, in situ comparison of ecoacoustics indices with species assemblage diversity measures from temperate rocky reefs. Acoustic recordings and visual surveys of reef fish abundance were collected at nine sites in north-eastern New Zealand. Three ecoacoustic indices originally developed for terrestrial use were then compared to three species assemblage diversity measures and compared using Pearson correlations. Additionally, four criteria for successful ecoacoustic indices were developed and tested as a means of standardizing future evaluation and use of acoustic indices: (i) positive correlations between species diversity and ecoacoustic indices in relevant frequency ranges, (ii) robustness to changes in spectral resolution, (iii) robustness to the presence of natural noise interference (i.e. wind) and (iv) robustness to the presence of anthropogenic noise. Acoustic Complexity Index (ACI) wa</w:instrText>
      </w:r>
      <w:r w:rsidR="001C78DC">
        <w:rPr>
          <w:rFonts w:asciiTheme="majorHAnsi" w:hAnsiTheme="majorHAnsi" w:cstheme="majorHAnsi" w:hint="eastAsia"/>
          <w:sz w:val="22"/>
          <w:szCs w:val="22"/>
        </w:rPr>
        <w:instrText>s significantly correlated with Pielou's Evenness (J</w:instrText>
      </w:r>
      <w:r w:rsidR="001C78DC">
        <w:rPr>
          <w:rFonts w:asciiTheme="majorHAnsi" w:hAnsiTheme="majorHAnsi" w:cstheme="majorHAnsi" w:hint="eastAsia"/>
          <w:sz w:val="22"/>
          <w:szCs w:val="22"/>
        </w:rPr>
        <w:instrText>′</w:instrText>
      </w:r>
      <w:r w:rsidR="001C78DC">
        <w:rPr>
          <w:rFonts w:asciiTheme="majorHAnsi" w:hAnsiTheme="majorHAnsi" w:cstheme="majorHAnsi" w:hint="eastAsia"/>
          <w:sz w:val="22"/>
          <w:szCs w:val="22"/>
        </w:rPr>
        <w:instrText>) and Shannon's index (H</w:instrText>
      </w:r>
      <w:r w:rsidR="001C78DC">
        <w:rPr>
          <w:rFonts w:asciiTheme="majorHAnsi" w:hAnsiTheme="majorHAnsi" w:cstheme="majorHAnsi" w:hint="eastAsia"/>
          <w:sz w:val="22"/>
          <w:szCs w:val="22"/>
        </w:rPr>
        <w:instrText>′</w:instrText>
      </w:r>
      <w:r w:rsidR="001C78DC">
        <w:rPr>
          <w:rFonts w:asciiTheme="majorHAnsi" w:hAnsiTheme="majorHAnsi" w:cstheme="majorHAnsi" w:hint="eastAsia"/>
          <w:sz w:val="22"/>
          <w:szCs w:val="22"/>
        </w:rPr>
        <w:instrText>). Neither Acoustic Richness (AR) nor ACI was impacted by changes in spectral resolution, but values of the Acoustic Entropy Index (H) increased significantly between fast Fourier transformation (FFT) sizes 512 and 1024. H was consistently positively correlated with both H</w:instrText>
      </w:r>
      <w:r w:rsidR="001C78DC">
        <w:rPr>
          <w:rFonts w:asciiTheme="majorHAnsi" w:hAnsiTheme="majorHAnsi" w:cstheme="majorHAnsi" w:hint="eastAsia"/>
          <w:sz w:val="22"/>
          <w:szCs w:val="22"/>
        </w:rPr>
        <w:instrText>′</w:instrText>
      </w:r>
      <w:r w:rsidR="001C78DC">
        <w:rPr>
          <w:rFonts w:asciiTheme="majorHAnsi" w:hAnsiTheme="majorHAnsi" w:cstheme="majorHAnsi" w:hint="eastAsia"/>
          <w:sz w:val="22"/>
          <w:szCs w:val="22"/>
        </w:rPr>
        <w:instrText xml:space="preserve"> and estimated number of species (S) above a spectral resolution of c. 140</w:instrText>
      </w:r>
      <w:r w:rsidR="001C78DC">
        <w:rPr>
          <w:rFonts w:asciiTheme="majorHAnsi" w:hAnsiTheme="majorHAnsi" w:cstheme="majorHAnsi" w:hint="eastAsia"/>
          <w:sz w:val="22"/>
          <w:szCs w:val="22"/>
        </w:rPr>
        <w:instrText>·</w:instrText>
      </w:r>
      <w:r w:rsidR="001C78DC">
        <w:rPr>
          <w:rFonts w:asciiTheme="majorHAnsi" w:hAnsiTheme="majorHAnsi" w:cstheme="majorHAnsi" w:hint="eastAsia"/>
          <w:sz w:val="22"/>
          <w:szCs w:val="22"/>
        </w:rPr>
        <w:instrText>6 Hz (FFT size 1024). Wind did not affect any of the acoustic indices. As anthropog</w:instrText>
      </w:r>
      <w:r w:rsidR="001C78DC">
        <w:rPr>
          <w:rFonts w:asciiTheme="majorHAnsi" w:hAnsiTheme="majorHAnsi" w:cstheme="majorHAnsi"/>
          <w:sz w:val="22"/>
          <w:szCs w:val="22"/>
        </w:rPr>
        <w:instrText xml:space="preserve">enic noise was included in these investigations, both ACI and H were considered robust to its presence. While AR failed to meet all four criteria for a successful ecoacoustic indices, both ACI and H appeared to be appropriate for use on temperate reefs. In a time of accelerated global diversity loss, these two ecoacoustic indices show strong potential for use as efficient, non-invasive marine diversity measures.","container-title":"Methods in Ecology and Evolution","DOI":"10.1111/2041-210X.12527","issue":"6","note":"publisher: British Ecological Society","page":"713-724","title":"Ecoacoustic indices as proxies for biodiversity on temperate reefs","volume":"7","author":[{"family":"Harris","given":"Sydney A."},{"family":"Shears","given":"Nick T."},{"family":"Radford","given":"Craig A."}],"editor":[{"family":"Reynolds","given":"John"}],"issued":{"date-parts":[["2016",6]]}}}],"schema":"https://github.com/citation-style-language/schema/raw/master/csl-citation.json"} </w:instrText>
      </w:r>
      <w:r w:rsidR="009E48E4">
        <w:rPr>
          <w:rFonts w:asciiTheme="majorHAnsi" w:hAnsiTheme="majorHAnsi" w:cstheme="majorHAnsi"/>
          <w:sz w:val="22"/>
          <w:szCs w:val="22"/>
        </w:rPr>
        <w:fldChar w:fldCharType="separate"/>
      </w:r>
      <w:r w:rsidR="00D46F30">
        <w:rPr>
          <w:rFonts w:asciiTheme="majorHAnsi" w:hAnsiTheme="majorHAnsi" w:cstheme="majorHAnsi"/>
          <w:noProof/>
          <w:sz w:val="22"/>
          <w:szCs w:val="22"/>
        </w:rPr>
        <w:t>(Bradfer-Lawrence et al., 2020; Harris et al., 2016; Rajan et al., 2022)</w:t>
      </w:r>
      <w:r w:rsidR="009E48E4">
        <w:rPr>
          <w:rFonts w:asciiTheme="majorHAnsi" w:hAnsiTheme="majorHAnsi" w:cstheme="majorHAnsi"/>
          <w:sz w:val="22"/>
          <w:szCs w:val="22"/>
        </w:rPr>
        <w:fldChar w:fldCharType="end"/>
      </w:r>
      <w:r w:rsidR="007174EC">
        <w:rPr>
          <w:rFonts w:asciiTheme="majorHAnsi" w:hAnsiTheme="majorHAnsi" w:cstheme="majorHAnsi"/>
          <w:sz w:val="22"/>
          <w:szCs w:val="22"/>
        </w:rPr>
        <w:t xml:space="preserve">. There are, however, </w:t>
      </w:r>
      <w:r w:rsidR="009E48E4">
        <w:rPr>
          <w:rFonts w:asciiTheme="majorHAnsi" w:hAnsiTheme="majorHAnsi" w:cstheme="majorHAnsi"/>
          <w:sz w:val="22"/>
          <w:szCs w:val="22"/>
        </w:rPr>
        <w:t xml:space="preserve">few studies </w:t>
      </w:r>
      <w:r w:rsidR="007174EC">
        <w:rPr>
          <w:rFonts w:asciiTheme="majorHAnsi" w:hAnsiTheme="majorHAnsi" w:cstheme="majorHAnsi"/>
          <w:sz w:val="22"/>
          <w:szCs w:val="22"/>
        </w:rPr>
        <w:t>that</w:t>
      </w:r>
      <w:r w:rsidR="009E48E4">
        <w:rPr>
          <w:rFonts w:asciiTheme="majorHAnsi" w:hAnsiTheme="majorHAnsi" w:cstheme="majorHAnsi"/>
          <w:sz w:val="22"/>
          <w:szCs w:val="22"/>
        </w:rPr>
        <w:t xml:space="preserve"> </w:t>
      </w:r>
      <w:r w:rsidR="00876B35">
        <w:rPr>
          <w:rFonts w:asciiTheme="majorHAnsi" w:hAnsiTheme="majorHAnsi" w:cstheme="majorHAnsi"/>
          <w:sz w:val="22"/>
          <w:szCs w:val="22"/>
        </w:rPr>
        <w:t xml:space="preserve">simultaneously </w:t>
      </w:r>
      <w:r w:rsidR="009E48E4">
        <w:rPr>
          <w:rFonts w:asciiTheme="majorHAnsi" w:hAnsiTheme="majorHAnsi" w:cstheme="majorHAnsi"/>
          <w:sz w:val="22"/>
          <w:szCs w:val="22"/>
        </w:rPr>
        <w:t>assess both individual species vocalisations and acoustic indices</w:t>
      </w:r>
      <w:r w:rsidR="007174EC">
        <w:rPr>
          <w:rFonts w:asciiTheme="majorHAnsi" w:hAnsiTheme="majorHAnsi" w:cstheme="majorHAnsi"/>
          <w:sz w:val="22"/>
          <w:szCs w:val="22"/>
        </w:rPr>
        <w:t xml:space="preserve"> explicitly</w:t>
      </w:r>
      <w:r w:rsidR="009E48E4">
        <w:rPr>
          <w:rFonts w:asciiTheme="majorHAnsi" w:hAnsiTheme="majorHAnsi" w:cstheme="majorHAnsi"/>
          <w:sz w:val="22"/>
          <w:szCs w:val="22"/>
        </w:rPr>
        <w:t xml:space="preserve"> </w:t>
      </w:r>
      <w:r w:rsidR="009E48E4">
        <w:rPr>
          <w:rFonts w:asciiTheme="majorHAnsi" w:hAnsiTheme="majorHAnsi" w:cstheme="majorHAnsi"/>
          <w:sz w:val="22"/>
          <w:szCs w:val="22"/>
        </w:rPr>
        <w:fldChar w:fldCharType="begin"/>
      </w:r>
      <w:r w:rsidR="001C78DC">
        <w:rPr>
          <w:rFonts w:asciiTheme="majorHAnsi" w:hAnsiTheme="majorHAnsi" w:cstheme="majorHAnsi"/>
          <w:sz w:val="22"/>
          <w:szCs w:val="22"/>
        </w:rPr>
        <w:instrText xml:space="preserve"> ADDIN ZOTERO_ITEM CSL_CITATION {"citationID":"4tSrsNXn","properties":{"formattedCitation":"(Ferreira et al., 2018; Ross et al., 2018)","plainCitation":"(Ferreira et al., 2018; Ross et al., 2018)","noteIndex":0},"citationItems":[{"id":929,"uris":["http://zotero.org/users/8880878/items/LHPFCKIL"],"itemData":{"id":929,"type":"article-journal","abstract":"The application of acoustic indices is incipient and still needs validation before it can reliably characterize soundscapes and monitor rapidly disappearing hot-spot areas as the Brazilian tropical savanna (Cerrado). Here we investigate which of six acoustic indices better correlate with the 24 h zoophony richness of insects, anurans, birds, and mammals. We sampled one minute every 30 minutes for seven days on three sites in Serra da Canastra National Park (Minas Gerais state, Brazil) and extracted the sonotype richness and six indices based on recordings with a bandwidth of up to 48 kHz. The Acoustic Diversity, Evenness, Entropy, and Normalized Difference Soundscape indices followed the temporal trends of the sonotype richness of insects and anurans. The Acoustic Complexity (ACI) and Bioacoustic (BIO) indices did not correlated with sonotype richness. ACI and BIO were influenced by sonic abundance and geophony. We emphasize the need to include insects and anurans on soundscape and acoustic ecology analyses and to avoid bias on avian fauna alone. We also suggest that future studies explore measures of sonic abundance and acoustic niche occupation of sonotypes to complement measures of zoophony richness and better understand what each faunal group is telling us about indices.","container-title":"Journal of Ecoacoustics","DOI":"10.22261/JEA.PVH6YZ","page":"PVH6YZ-PVH6YZ","title":"What do insects, anurans, birds, and mammals have to say about soundscape indices in a tropical savanna","volume":"2","author":[{"family":"Ferreira","given":"Luane M."},{"family":"Oliveira","given":"Eliziane G."},{"family":"Lopes","given":"Lara C."},{"family":"Brito","given":"Marcos R."},{"family":"Baumgarten","given":"Júlio"},{"family":"Rodrigues","given":"Flávio H."},{"family":"Sousa-Lima","given":"Renata S."}],"issued":{"date-parts":[["2018"]]}}},{"id":743,"uris":["http://zotero.org/users/8880878/items/S5RSMVVY"],"itemData":{"id":743,"type":"article-journal","abstract":"Ecologists have many ways to measure and monitor ecosystems, each of which can reveal details about the processes unfolding therein. Acoustic recording combined with machine learning methods for species detection can provide remote, automated monitoring of species richness and relative abundance. Such recordings also open a window into how species behave and compete for niche space in the sensory environment. These opportunities are associated with new challenges: the volume and velocity of such data require new approaches to species identification and visualization. Here we introduce a newly-initiated acoustic monitoring network across the subtropical island of Okinawa, Japan, as part of the broader OKEON (Okinawa Environmental Observation Network) project. Our aim is to monitor the acoustic environment of Okinawa’s ecosystems and use these space–time data to better understand ecosystem dynamics. We present a pilot study based on recordings from five field sites conducted over a one-month period in the summer. Our results provide a proof of concept for automated species identification on Okinawa, and reveal patterns of biogenic vs. anthropogenic noise across the landscape. In particular, we found correlations between forest land cover and detection rates of two culturally important species in the island soundscape: the Okinawa Rail and Ruddy Kingfisher. Among the soundscape indices we examined, NDSI, Acoustic Diversity and the Bioacoustic Index showed both diurnal patterns and differences among sites. Our results highlight the potential utility of remote acoustic monitoring practices that, in combination with other methods can provide a holistic picture of biodiversity. We intend this project as an open resource, and wish to extend an invitation to researchers interested in scientific collaboration.","container-title":"Ecological Research","DOI":"10.1007/s11284-017-1509-5","issue":"1","license":"All rights reserved","page":"135-147","title":"Listening to ecosystems: data-rich acoustic monitoring through landscape-scale sensor networks","volume":"33","author":[{"family":"Ross","given":"Samuel R.P.-J."},{"family":"Friedman","given":"Nicholas R."},{"family":"Dudley","given":"Kenneth L."},{"family":"Yoshimura","given":"Masashi"},{"family":"Yoshida","given":"Takuma"},{"family":"Economo","given":"Evan P."}],"issued":{"date-parts":[["2018"]]}}}],"schema":"https://github.com/citation-style-language/schema/raw/master/csl-citation.json"} </w:instrText>
      </w:r>
      <w:r w:rsidR="009E48E4">
        <w:rPr>
          <w:rFonts w:asciiTheme="majorHAnsi" w:hAnsiTheme="majorHAnsi" w:cstheme="majorHAnsi"/>
          <w:sz w:val="22"/>
          <w:szCs w:val="22"/>
        </w:rPr>
        <w:fldChar w:fldCharType="separate"/>
      </w:r>
      <w:r w:rsidR="00D46F30">
        <w:rPr>
          <w:rFonts w:asciiTheme="majorHAnsi" w:hAnsiTheme="majorHAnsi" w:cstheme="majorHAnsi"/>
          <w:noProof/>
          <w:sz w:val="22"/>
          <w:szCs w:val="22"/>
        </w:rPr>
        <w:t>(Ferreira et al., 2018; Ross et al., 2018)</w:t>
      </w:r>
      <w:r w:rsidR="009E48E4">
        <w:rPr>
          <w:rFonts w:asciiTheme="majorHAnsi" w:hAnsiTheme="majorHAnsi" w:cstheme="majorHAnsi"/>
          <w:sz w:val="22"/>
          <w:szCs w:val="22"/>
        </w:rPr>
        <w:fldChar w:fldCharType="end"/>
      </w:r>
      <w:r w:rsidR="009E48E4">
        <w:rPr>
          <w:rFonts w:asciiTheme="majorHAnsi" w:hAnsiTheme="majorHAnsi" w:cstheme="majorHAnsi"/>
          <w:sz w:val="22"/>
          <w:szCs w:val="22"/>
        </w:rPr>
        <w:t>.</w:t>
      </w:r>
    </w:p>
    <w:p w14:paraId="5F013241" w14:textId="10488553" w:rsidR="00CD70A7" w:rsidRDefault="008245F5" w:rsidP="0038689F">
      <w:pPr>
        <w:spacing w:line="360" w:lineRule="auto"/>
        <w:ind w:firstLine="720"/>
        <w:rPr>
          <w:rFonts w:asciiTheme="majorHAnsi" w:hAnsiTheme="majorHAnsi" w:cstheme="majorHAnsi"/>
          <w:sz w:val="22"/>
          <w:szCs w:val="22"/>
        </w:rPr>
      </w:pPr>
      <w:r w:rsidRPr="008245F5">
        <w:rPr>
          <w:rFonts w:asciiTheme="majorHAnsi" w:hAnsiTheme="majorHAnsi" w:cstheme="majorHAnsi"/>
          <w:sz w:val="22"/>
          <w:szCs w:val="22"/>
        </w:rPr>
        <w:t>Here</w:t>
      </w:r>
      <w:r>
        <w:rPr>
          <w:rFonts w:asciiTheme="majorHAnsi" w:hAnsiTheme="majorHAnsi" w:cstheme="majorHAnsi"/>
          <w:sz w:val="22"/>
          <w:szCs w:val="22"/>
        </w:rPr>
        <w:t xml:space="preserve">, we exploit a dataset which is, to our knowledge, the highest-resolution dataset </w:t>
      </w:r>
      <w:r w:rsidR="00876B35">
        <w:rPr>
          <w:rFonts w:asciiTheme="majorHAnsi" w:hAnsiTheme="majorHAnsi" w:cstheme="majorHAnsi"/>
          <w:sz w:val="22"/>
          <w:szCs w:val="22"/>
        </w:rPr>
        <w:t>recording biological responses to</w:t>
      </w:r>
      <w:r>
        <w:rPr>
          <w:rFonts w:asciiTheme="majorHAnsi" w:hAnsiTheme="majorHAnsi" w:cstheme="majorHAnsi"/>
          <w:sz w:val="22"/>
          <w:szCs w:val="22"/>
        </w:rPr>
        <w:t xml:space="preserve"> an extreme weather event</w:t>
      </w:r>
      <w:r w:rsidR="00C84319">
        <w:rPr>
          <w:rFonts w:asciiTheme="majorHAnsi" w:hAnsiTheme="majorHAnsi" w:cstheme="majorHAnsi"/>
          <w:sz w:val="22"/>
          <w:szCs w:val="22"/>
        </w:rPr>
        <w:t xml:space="preserve"> to date</w:t>
      </w:r>
      <w:r>
        <w:rPr>
          <w:rFonts w:asciiTheme="majorHAnsi" w:hAnsiTheme="majorHAnsi" w:cstheme="majorHAnsi"/>
          <w:sz w:val="22"/>
          <w:szCs w:val="22"/>
        </w:rPr>
        <w:t>, capturing daily bird vocalisations and half-hourly acoustic indices in response to two large typhoons</w:t>
      </w:r>
      <w:r w:rsidR="00084294">
        <w:rPr>
          <w:rFonts w:asciiTheme="majorHAnsi" w:hAnsiTheme="majorHAnsi" w:cstheme="majorHAnsi"/>
          <w:sz w:val="22"/>
          <w:szCs w:val="22"/>
        </w:rPr>
        <w:t xml:space="preserve"> </w:t>
      </w:r>
      <w:r>
        <w:rPr>
          <w:rFonts w:asciiTheme="majorHAnsi" w:hAnsiTheme="majorHAnsi" w:cstheme="majorHAnsi"/>
          <w:sz w:val="22"/>
          <w:szCs w:val="22"/>
        </w:rPr>
        <w:t>across 24 field sites on the island of Okinawa, Japan</w:t>
      </w:r>
      <w:r w:rsidR="00D538F3">
        <w:rPr>
          <w:rFonts w:asciiTheme="majorHAnsi" w:hAnsiTheme="majorHAnsi" w:cstheme="majorHAnsi"/>
          <w:sz w:val="22"/>
          <w:szCs w:val="22"/>
        </w:rPr>
        <w:t xml:space="preserve">. </w:t>
      </w:r>
      <w:r w:rsidR="00DA616D">
        <w:rPr>
          <w:rFonts w:asciiTheme="majorHAnsi" w:hAnsiTheme="majorHAnsi" w:cstheme="majorHAnsi"/>
          <w:sz w:val="22"/>
          <w:szCs w:val="22"/>
        </w:rPr>
        <w:t xml:space="preserve">We measure multiple dimensions of ecological stability for both soundscapes and individual bird species in response to a super-typhoon in September 2018, followed five days later by an extratropical cyclone. Uniquely, our study spans Okinawa’s full range of </w:t>
      </w:r>
      <w:r w:rsidR="00084294">
        <w:rPr>
          <w:rFonts w:asciiTheme="majorHAnsi" w:hAnsiTheme="majorHAnsi" w:cstheme="majorHAnsi"/>
          <w:sz w:val="22"/>
          <w:szCs w:val="22"/>
        </w:rPr>
        <w:t xml:space="preserve">terrestrial </w:t>
      </w:r>
      <w:r w:rsidR="00DA616D">
        <w:rPr>
          <w:rFonts w:asciiTheme="majorHAnsi" w:hAnsiTheme="majorHAnsi" w:cstheme="majorHAnsi"/>
          <w:sz w:val="22"/>
          <w:szCs w:val="22"/>
        </w:rPr>
        <w:t>habitat</w:t>
      </w:r>
      <w:r w:rsidR="00084294">
        <w:rPr>
          <w:rFonts w:asciiTheme="majorHAnsi" w:hAnsiTheme="majorHAnsi" w:cstheme="majorHAnsi"/>
          <w:sz w:val="22"/>
          <w:szCs w:val="22"/>
        </w:rPr>
        <w:t>s</w:t>
      </w:r>
      <w:r w:rsidR="00DA616D">
        <w:rPr>
          <w:rFonts w:asciiTheme="majorHAnsi" w:hAnsiTheme="majorHAnsi" w:cstheme="majorHAnsi"/>
          <w:sz w:val="22"/>
          <w:szCs w:val="22"/>
        </w:rPr>
        <w:t xml:space="preserve">, allowing us to </w:t>
      </w:r>
      <w:r w:rsidR="00084294">
        <w:rPr>
          <w:rFonts w:asciiTheme="majorHAnsi" w:hAnsiTheme="majorHAnsi" w:cstheme="majorHAnsi"/>
          <w:sz w:val="22"/>
          <w:szCs w:val="22"/>
        </w:rPr>
        <w:t>examine</w:t>
      </w:r>
      <w:r w:rsidR="00DA616D">
        <w:rPr>
          <w:rFonts w:asciiTheme="majorHAnsi" w:hAnsiTheme="majorHAnsi" w:cstheme="majorHAnsi"/>
          <w:sz w:val="22"/>
          <w:szCs w:val="22"/>
        </w:rPr>
        <w:t xml:space="preserve"> how land use can shape ecological responses to extreme events. Given that </w:t>
      </w:r>
      <w:r w:rsidR="00876B35">
        <w:rPr>
          <w:rFonts w:asciiTheme="majorHAnsi" w:hAnsiTheme="majorHAnsi" w:cstheme="majorHAnsi"/>
          <w:sz w:val="22"/>
          <w:szCs w:val="22"/>
        </w:rPr>
        <w:t>organisms</w:t>
      </w:r>
      <w:r w:rsidR="00DA616D">
        <w:rPr>
          <w:rFonts w:asciiTheme="majorHAnsi" w:hAnsiTheme="majorHAnsi" w:cstheme="majorHAnsi"/>
          <w:sz w:val="22"/>
          <w:szCs w:val="22"/>
        </w:rPr>
        <w:t xml:space="preserve"> are differently vulnerable to mortality and </w:t>
      </w:r>
      <w:r w:rsidR="006732D0">
        <w:rPr>
          <w:rFonts w:asciiTheme="majorHAnsi" w:hAnsiTheme="majorHAnsi" w:cstheme="majorHAnsi"/>
          <w:sz w:val="22"/>
          <w:szCs w:val="22"/>
        </w:rPr>
        <w:t>mechanical damage</w:t>
      </w:r>
      <w:r w:rsidR="002353D8">
        <w:rPr>
          <w:rFonts w:asciiTheme="majorHAnsi" w:hAnsiTheme="majorHAnsi" w:cstheme="majorHAnsi"/>
          <w:sz w:val="22"/>
          <w:szCs w:val="22"/>
        </w:rPr>
        <w:t xml:space="preserve"> resulting from typhoons</w:t>
      </w:r>
      <w:r w:rsidR="00BD712A">
        <w:rPr>
          <w:rFonts w:asciiTheme="majorHAnsi" w:hAnsiTheme="majorHAnsi" w:cstheme="majorHAnsi"/>
          <w:sz w:val="22"/>
          <w:szCs w:val="22"/>
        </w:rPr>
        <w:t xml:space="preserve"> </w:t>
      </w:r>
      <w:r w:rsidR="00BD712A">
        <w:rPr>
          <w:rFonts w:asciiTheme="majorHAnsi" w:hAnsiTheme="majorHAnsi" w:cstheme="majorHAnsi"/>
          <w:sz w:val="22"/>
          <w:szCs w:val="22"/>
        </w:rPr>
        <w:fldChar w:fldCharType="begin"/>
      </w:r>
      <w:r w:rsidR="001C78DC">
        <w:rPr>
          <w:rFonts w:asciiTheme="majorHAnsi" w:hAnsiTheme="majorHAnsi" w:cstheme="majorHAnsi"/>
          <w:sz w:val="22"/>
          <w:szCs w:val="22"/>
        </w:rPr>
        <w:instrText xml:space="preserve"> ADDIN ZOTERO_ITEM CSL_CITATION {"citationID":"WaucYmJY","properties":{"formattedCitation":"(Abbas et al., 2020; Zampieri et al., 2020)","plainCitation":"(Abbas et al., 2020; Zampieri et al., 2020)","noteIndex":0},"citationItems":[{"id":2830,"uris":["http://zotero.org/users/8880878/items/YPRI3R7V"],"itemData":{"id":2830,"type":"article-journal","abstract":"Typhoons of varying intensities severely impact ecosystem functioning in tropical regions and their increasing frequencies and intensities due to global warming pose new challenges for effective forest restoration. This study examines the impact of a super-typhoon (Mangkhut) on the regenerating native secondary forest and exotic monocultural plantations in the degraded tropical landscape of Hong Kong. The super typhoon, which hit Hong Kong on 16 September 2018 lasted for 10 h (09:40–19:40) and was the most severe storm affecting Hong Kong over the past 100 years. Hong Kong's secondary forest is a mosaic of forest patches recovering through natural succession since 1945, and plantation stands of exotic monocultural species. We determine the loss in biomass by performing NDVI (Normalized Difference Vegetation Index) difference analysis using two Landsat-8 multispectral images acquired before and after the typhoon. This the assessment of typhoon impacts according to successional age group, structural stages of vegetation, landscape topography, and on stands of exotic plantations. Results indicate that hilltops, open shrubland and grassland were hard hit, especially on southwest and southeast facing slopes, and almost 90% of the landscape showed abnormal change. Patches of exotic monoculture plantation (Lophostemon confertus, Melaleuca quinquenervia, and Acacia confusa) were the most severely damaged by the typhoon, showing more than 25% decrease in NDVI, followed by young secondary forest. Field observations confirmed that in exotic plantations, almost the entire canopy was destroyed and there is no generation of young under story trees to replace those lost. The affected young forests and shrublands are mainly dominated by fast growing, soft wooded early successional species such as Mallotus paniculatus or Machilus chekiangensis as well as weak, multi-trunked, fungus infected, or other structurally deficient trees, which were uprooted or seriously damaged by typhoon gusts. The net effect of typhoons in Hong Kong's degraded landscape, appears to reinforce the arrested succession of dense, less diverse stands of weaker early successional species due to the absence of late and middle successional species and native dispersal agents. In order to obtain a stronger, more resilient forest, it would be necessary to enhance biodiversity by artificially planting a species mix, which resembles primary forests in the region. This could be achieved by thinning of young secondary forest followed by enhancement planting of pockets of high diversity forest.","container-title":"Agricultural and Forest Meteorology","DOI":"10.1016/j.agrformet.2019.107784","ISSN":"0168-1923","journalAbbreviation":"Agricultural and Forest Meteorology","language":"en","page":"107784","source":"ScienceDirect","title":"Impact assessment of a super-typhoon on Hong Kong's secondary vegetation and recommendations for restoration of resilience in the forest succession","volume":"280","author":[{"family":"Abbas","given":"Sawaid"},{"family":"Nichol","given":"Janet E."},{"family":"Fischer","given":"Gunter A."},{"family":"Wong","given":"Man Sing"},{"family":"Irteza","given":"Syed M."}],"issued":{"date-parts":[["2020",1,15]]}}},{"id":40,"uris":["http://zotero.org/users/8880878/items/E2AYDCCU"],"itemData":{"id":40,"type":"article-journal","abstract":"Global biodiversity hotspots (GBHs) are increasingly vulnerable to human stressors such as anthropogenic climate change, which will alter the ecology of these habitats, even where protected. The longleaf pine (Pinus palustris) ecosystem (LPE) of the North American Coastal Plain is a GBH where disturbances are integral for ecosystem maintenance. However, stronger storms due to climate change may be outside their historical norm. In this study, we estimate the extent of Florida LPE that was directly affected by Hurricane Michael in 2018, an unprecedented Category 5 storm. We then leveraged a unique data set in a Before-After study of four sites within this region. We used variable-area transects and generalized linear mixed-effects models to estimate tree densities and logistic regression to estimate mortality by size class. We found at least 28% of the global total remaining extent of LPE was affected in Florida alone. Mortality was highest in medium sized trees (30–45 cm dbh) and ranged from 4.6–15.4% at sites further from the storm center, but increased to 87.8% near the storm center. As the frequency and intensity of extreme events increases, management plans to mitigate climate change need to account for large-scale stochastic mortality events to preserve critical habitats.","container-title":"Scientific Reports","DOI":"10.1038/s41598-020-65436-9","issue":"1","note":"publisher: Springer US","page":"1-11","title":"The impact of Hurricane Michael on longleaf pine habitats in Florida","volume":"10","author":[{"family":"Zampieri","given":"Nicole E."},{"family":"Pau","given":"Stephanie"},{"family":"Okamoto","given":"Daniel K."}],"issued":{"date-parts":[["2020"]]}}}],"schema":"https://github.com/citation-style-language/schema/raw/master/csl-citation.json"} </w:instrText>
      </w:r>
      <w:r w:rsidR="00BD712A">
        <w:rPr>
          <w:rFonts w:asciiTheme="majorHAnsi" w:hAnsiTheme="majorHAnsi" w:cstheme="majorHAnsi"/>
          <w:sz w:val="22"/>
          <w:szCs w:val="22"/>
        </w:rPr>
        <w:fldChar w:fldCharType="separate"/>
      </w:r>
      <w:r w:rsidR="00D46F30">
        <w:rPr>
          <w:rFonts w:asciiTheme="majorHAnsi" w:hAnsiTheme="majorHAnsi" w:cstheme="majorHAnsi"/>
          <w:noProof/>
          <w:sz w:val="22"/>
          <w:szCs w:val="22"/>
        </w:rPr>
        <w:t>(Abbas et al., 2020; Zampieri et al., 2020)</w:t>
      </w:r>
      <w:r w:rsidR="00BD712A">
        <w:rPr>
          <w:rFonts w:asciiTheme="majorHAnsi" w:hAnsiTheme="majorHAnsi" w:cstheme="majorHAnsi"/>
          <w:sz w:val="22"/>
          <w:szCs w:val="22"/>
        </w:rPr>
        <w:fldChar w:fldCharType="end"/>
      </w:r>
      <w:r w:rsidR="002353D8">
        <w:rPr>
          <w:rFonts w:asciiTheme="majorHAnsi" w:hAnsiTheme="majorHAnsi" w:cstheme="majorHAnsi"/>
          <w:sz w:val="22"/>
          <w:szCs w:val="22"/>
        </w:rPr>
        <w:t>, we expect</w:t>
      </w:r>
      <w:r w:rsidR="00BD712A">
        <w:rPr>
          <w:rFonts w:asciiTheme="majorHAnsi" w:hAnsiTheme="majorHAnsi" w:cstheme="majorHAnsi"/>
          <w:sz w:val="22"/>
          <w:szCs w:val="22"/>
        </w:rPr>
        <w:t xml:space="preserve"> land use to influence typhoon responses </w:t>
      </w:r>
      <w:r w:rsidR="00BD712A">
        <w:rPr>
          <w:rFonts w:asciiTheme="majorHAnsi" w:hAnsiTheme="majorHAnsi" w:cstheme="majorHAnsi"/>
          <w:sz w:val="22"/>
          <w:szCs w:val="22"/>
        </w:rPr>
        <w:fldChar w:fldCharType="begin"/>
      </w:r>
      <w:r w:rsidR="001C78DC">
        <w:rPr>
          <w:rFonts w:asciiTheme="majorHAnsi" w:hAnsiTheme="majorHAnsi" w:cstheme="majorHAnsi"/>
          <w:sz w:val="22"/>
          <w:szCs w:val="22"/>
        </w:rPr>
        <w:instrText xml:space="preserve"> ADDIN ZOTERO_ITEM CSL_CITATION {"citationID":"P5rYVSDL","properties":{"formattedCitation":"(Raymond et al., 2020)","plainCitation":"(Raymond et al., 2020)","noteIndex":0},"citationItems":[{"id":106,"uris":["http://zotero.org/users/8880878/items/3F2TRXR7"],"itemData":{"id":106,"type":"article-journal","abstract":"Extreme weather and climate events and their impacts can occur in complex combinations, an interaction shaped by physical drivers and societal forces. In these situations, governance, markets and other decision-making structures—together with population exposure and vulnerability—create nonphysical interconnections among events by linking their impacts, to positive or negative effect. Various anthropogenic actions can also directly affect the severity of events, further complicating these feedback loops. Such relationships are rarely characterized or considered in physical-sciences-based research contexts. Here, we present a multidisciplinary argument for the concept of connected extreme events, and we suggest vantage points and approaches for producing climate information useful in guiding decisions about them.","container-title":"Nature Climate Change","DOI":"10.1038/s41558-020-0790-4","ISSN":"4155802007","issue":"7","note":"publisher: Springer US","page":"611-621","title":"Understanding and managing connected extreme events","volume":"10","author":[{"family":"Raymond","given":"Colin"},{"family":"Horton","given":"Radley M."},{"family":"Zscheischler","given":"Jakob"},{"family":"Martius","given":"Olivia"},{"family":"AghaKouchak","given":"Amir"},{"family":"Balch","given":"Jennifer"},{"family":"Bowen","given":"Steven G."},{"family":"Camargo","given":"Suzana J."},{"family":"Hess","given":"Jeremy"},{"family":"Kornhuber","given":"Kai"},{"family":"Oppenheimer","given":"Michael"},{"family":"Ruane","given":"Alex C."},{"family":"Wahl","given":"Thomas"},{"family":"White","given":"Kathleen"}],"issued":{"date-parts":[["2020"]]}}}],"schema":"https://github.com/citation-style-language/schema/raw/master/csl-citation.json"} </w:instrText>
      </w:r>
      <w:r w:rsidR="00BD712A">
        <w:rPr>
          <w:rFonts w:asciiTheme="majorHAnsi" w:hAnsiTheme="majorHAnsi" w:cstheme="majorHAnsi"/>
          <w:sz w:val="22"/>
          <w:szCs w:val="22"/>
        </w:rPr>
        <w:fldChar w:fldCharType="separate"/>
      </w:r>
      <w:r w:rsidR="00D46F30">
        <w:rPr>
          <w:rFonts w:asciiTheme="majorHAnsi" w:hAnsiTheme="majorHAnsi" w:cstheme="majorHAnsi"/>
          <w:noProof/>
          <w:sz w:val="22"/>
          <w:szCs w:val="22"/>
        </w:rPr>
        <w:t>(Raymond et al., 2020)</w:t>
      </w:r>
      <w:r w:rsidR="00BD712A">
        <w:rPr>
          <w:rFonts w:asciiTheme="majorHAnsi" w:hAnsiTheme="majorHAnsi" w:cstheme="majorHAnsi"/>
          <w:sz w:val="22"/>
          <w:szCs w:val="22"/>
        </w:rPr>
        <w:fldChar w:fldCharType="end"/>
      </w:r>
      <w:r w:rsidR="00BD712A">
        <w:rPr>
          <w:rFonts w:asciiTheme="majorHAnsi" w:hAnsiTheme="majorHAnsi" w:cstheme="majorHAnsi"/>
          <w:sz w:val="22"/>
          <w:szCs w:val="22"/>
        </w:rPr>
        <w:t>.</w:t>
      </w:r>
      <w:r w:rsidR="0026690E">
        <w:rPr>
          <w:rFonts w:asciiTheme="majorHAnsi" w:hAnsiTheme="majorHAnsi" w:cstheme="majorHAnsi"/>
          <w:sz w:val="22"/>
          <w:szCs w:val="22"/>
        </w:rPr>
        <w:t xml:space="preserve"> </w:t>
      </w:r>
    </w:p>
    <w:p w14:paraId="700ABA4A" w14:textId="45C2C7B9" w:rsidR="00CD70A7" w:rsidRDefault="0026690E" w:rsidP="00AE7447">
      <w:pPr>
        <w:spacing w:line="360" w:lineRule="auto"/>
        <w:ind w:firstLine="720"/>
        <w:rPr>
          <w:rFonts w:asciiTheme="majorHAnsi" w:hAnsiTheme="majorHAnsi" w:cstheme="majorHAnsi"/>
          <w:b/>
          <w:bCs/>
        </w:rPr>
      </w:pPr>
      <w:r>
        <w:rPr>
          <w:rFonts w:asciiTheme="majorHAnsi" w:hAnsiTheme="majorHAnsi" w:cstheme="majorHAnsi"/>
          <w:sz w:val="22"/>
          <w:szCs w:val="22"/>
        </w:rPr>
        <w:t>Specifically, we test the hypotheses that typhoons</w:t>
      </w:r>
      <w:r w:rsidR="00A5581A">
        <w:rPr>
          <w:rFonts w:asciiTheme="majorHAnsi" w:hAnsiTheme="majorHAnsi" w:cstheme="majorHAnsi"/>
          <w:sz w:val="22"/>
          <w:szCs w:val="22"/>
        </w:rPr>
        <w:t xml:space="preserve"> (1)</w:t>
      </w:r>
      <w:r>
        <w:rPr>
          <w:rFonts w:asciiTheme="majorHAnsi" w:hAnsiTheme="majorHAnsi" w:cstheme="majorHAnsi"/>
          <w:sz w:val="22"/>
          <w:szCs w:val="22"/>
        </w:rPr>
        <w:t xml:space="preserve"> reduce soundscape richness</w:t>
      </w:r>
      <w:r w:rsidR="00A5581A">
        <w:rPr>
          <w:rFonts w:asciiTheme="majorHAnsi" w:hAnsiTheme="majorHAnsi" w:cstheme="majorHAnsi"/>
          <w:sz w:val="22"/>
          <w:szCs w:val="22"/>
        </w:rPr>
        <w:t xml:space="preserve"> and (2)</w:t>
      </w:r>
      <w:r>
        <w:rPr>
          <w:rFonts w:asciiTheme="majorHAnsi" w:hAnsiTheme="majorHAnsi" w:cstheme="majorHAnsi"/>
          <w:sz w:val="22"/>
          <w:szCs w:val="22"/>
        </w:rPr>
        <w:t xml:space="preserve"> bird vocalisation rates, </w:t>
      </w:r>
      <w:r w:rsidR="00A5581A">
        <w:rPr>
          <w:rFonts w:asciiTheme="majorHAnsi" w:hAnsiTheme="majorHAnsi" w:cstheme="majorHAnsi"/>
          <w:sz w:val="22"/>
          <w:szCs w:val="22"/>
        </w:rPr>
        <w:t>(3)</w:t>
      </w:r>
      <w:r>
        <w:rPr>
          <w:rFonts w:asciiTheme="majorHAnsi" w:hAnsiTheme="majorHAnsi" w:cstheme="majorHAnsi"/>
          <w:sz w:val="22"/>
          <w:szCs w:val="22"/>
        </w:rPr>
        <w:t xml:space="preserve"> homogenise soundscapes across sites, and </w:t>
      </w:r>
      <w:r w:rsidR="00BB42BF">
        <w:rPr>
          <w:rFonts w:asciiTheme="majorHAnsi" w:hAnsiTheme="majorHAnsi" w:cstheme="majorHAnsi"/>
          <w:sz w:val="22"/>
          <w:szCs w:val="22"/>
        </w:rPr>
        <w:t xml:space="preserve">that </w:t>
      </w:r>
      <w:r w:rsidR="00A5581A">
        <w:rPr>
          <w:rFonts w:asciiTheme="majorHAnsi" w:hAnsiTheme="majorHAnsi" w:cstheme="majorHAnsi"/>
          <w:sz w:val="22"/>
          <w:szCs w:val="22"/>
        </w:rPr>
        <w:t xml:space="preserve">(4) </w:t>
      </w:r>
      <w:r>
        <w:rPr>
          <w:rFonts w:asciiTheme="majorHAnsi" w:hAnsiTheme="majorHAnsi" w:cstheme="majorHAnsi"/>
          <w:sz w:val="22"/>
          <w:szCs w:val="22"/>
        </w:rPr>
        <w:t xml:space="preserve">natural forest habitats should </w:t>
      </w:r>
      <w:r w:rsidR="0015558F">
        <w:rPr>
          <w:rFonts w:asciiTheme="majorHAnsi" w:hAnsiTheme="majorHAnsi" w:cstheme="majorHAnsi"/>
          <w:sz w:val="22"/>
          <w:szCs w:val="22"/>
        </w:rPr>
        <w:t>have soundscapes</w:t>
      </w:r>
      <w:r>
        <w:rPr>
          <w:rFonts w:asciiTheme="majorHAnsi" w:hAnsiTheme="majorHAnsi" w:cstheme="majorHAnsi"/>
          <w:sz w:val="22"/>
          <w:szCs w:val="22"/>
        </w:rPr>
        <w:t xml:space="preserve"> </w:t>
      </w:r>
      <w:r w:rsidR="00A5581A">
        <w:rPr>
          <w:rFonts w:asciiTheme="majorHAnsi" w:hAnsiTheme="majorHAnsi" w:cstheme="majorHAnsi"/>
          <w:sz w:val="22"/>
          <w:szCs w:val="22"/>
        </w:rPr>
        <w:t xml:space="preserve">that are </w:t>
      </w:r>
      <w:r>
        <w:rPr>
          <w:rFonts w:asciiTheme="majorHAnsi" w:hAnsiTheme="majorHAnsi" w:cstheme="majorHAnsi"/>
          <w:sz w:val="22"/>
          <w:szCs w:val="22"/>
        </w:rPr>
        <w:t>more resistant to typhoons owing to their closed canopy structure</w:t>
      </w:r>
      <w:r w:rsidR="0015558F">
        <w:rPr>
          <w:rFonts w:asciiTheme="majorHAnsi" w:hAnsiTheme="majorHAnsi" w:cstheme="majorHAnsi"/>
          <w:sz w:val="22"/>
          <w:szCs w:val="22"/>
        </w:rPr>
        <w:t xml:space="preserve"> </w:t>
      </w:r>
      <w:r w:rsidR="006732D0">
        <w:rPr>
          <w:rFonts w:asciiTheme="majorHAnsi" w:hAnsiTheme="majorHAnsi" w:cstheme="majorHAnsi"/>
          <w:sz w:val="22"/>
          <w:szCs w:val="22"/>
        </w:rPr>
        <w:lastRenderedPageBreak/>
        <w:fldChar w:fldCharType="begin"/>
      </w:r>
      <w:r w:rsidR="001C78DC">
        <w:rPr>
          <w:rFonts w:asciiTheme="majorHAnsi" w:hAnsiTheme="majorHAnsi" w:cstheme="majorHAnsi"/>
          <w:sz w:val="22"/>
          <w:szCs w:val="22"/>
        </w:rPr>
        <w:instrText xml:space="preserve"> ADDIN ZOTERO_ITEM CSL_CITATION {"citationID":"imKOxeUl","properties":{"formattedCitation":"(Abbas et al., 2020; Nimmo et al., 2016)","plainCitation":"(Abbas et al., 2020; Nimmo et al., 2016)","noteIndex":0},"citationItems":[{"id":2830,"uris":["http://zotero.org/users/8880878/items/YPRI3R7V"],"itemData":{"id":2830,"type":"article-journal","abstract":"Typhoons of varying intensities severely impact ecosystem functioning in tropical regions and their increasing frequencies and intensities due to global warming pose new challenges for effective forest restoration. This study examines the impact of a super-typhoon (Mangkhut) on the regenerating native secondary forest and exotic monocultural plantations in the degraded tropical landscape of Hong Kong. The super typhoon, which hit Hong Kong on 16 September 2018 lasted for 10 h (09:40–19:40) and was the most severe storm affecting Hong Kong over the past 100 years. Hong Kong's secondary forest is a mosaic of forest patches recovering through natural succession since 1945, and plantation stands of exotic monocultural species. We determine the loss in biomass by performing NDVI (Normalized Difference Vegetation Index) difference analysis using two Landsat-8 multispectral images acquired before and after the typhoon. This the assessment of typhoon impacts according to successional age group, structural stages of vegetation, landscape topography, and on stands of exotic plantations. Results indicate that hilltops, open shrubland and grassland were hard hit, especially on southwest and southeast facing slopes, and almost 90% of the landscape showed abnormal change. Patches of exotic monoculture plantation (Lophostemon confertus, Melaleuca quinquenervia, and Acacia confusa) were the most severely damaged by the typhoon, showing more than 25% decrease in NDVI, followed by young secondary forest. Field observations confirmed that in exotic plantations, almost the entire canopy was destroyed and there is no generation of young under story trees to replace those lost. The affected young forests and shrublands are mainly dominated by fast growing, soft wooded early successional species such as Mallotus paniculatus or Machilus chekiangensis as well as weak, multi-trunked, fungus infected, or other structurally deficient trees, which were uprooted or seriously damaged by typhoon gusts. The net effect of typhoons in Hong Kong's degraded landscape, appears to reinforce the arrested succession of dense, less diverse stands of weaker early successional species due to the absence of late and middle successional species and native dispersal agents. In order to obtain a stronger, more resilient forest, it would be necessary to enhance biodiversity by artificially planting a species mix, which resembles primary forests in the region. This could be achieved by thinning of young secondary forest followed by enhancement planting of pockets of high diversity forest.","container-title":"Agricultural and Forest Meteorology","DOI":"10.1016/j.agrformet.2019.107784","ISSN":"0168-1923","journalAbbreviation":"Agricultural and Forest Meteorology","language":"en","page":"107784","source":"ScienceDirect","title":"Impact assessment of a super-typhoon on Hong Kong's secondary vegetation and recommendations for restoration of resilience in the forest succession","volume":"280","author":[{"family":"Abbas","given":"Sawaid"},{"family":"Nichol","given":"Janet E."},{"family":"Fischer","given":"Gunter A."},{"family":"Wong","given":"Man Sing"},{"family":"Irteza","given":"Syed M."}],"issued":{"date-parts":[["2020",1,15]]}}},{"id":46,"uris":["http://zotero.org/users/8880878/items/FSCN4XWV"],"itemData":{"id":46,"type":"article-journal","abstract":"Ecosystems world-wide increasingly are subject to multiple interacting disturbances. Biodiversity in anthropogenic landscapes can be enhanced by manipulating landscape patterns, but could such landscape management also assist biota to cope with the effects of extreme climatic events, such as drought? We surveyed woodland bird communities in 24 'whole' landscapes (each 100 km2) in an agricultural region of south-eastern Australia near the beginning (2002-2003), middle (2006-2007) and after (2011-2012) an extreme drought (the 'Millennium Drought'). We quantified the resistance, resilience and stability of the avifauna to the decade of drought and related these measures to properties of the study landscapes: the extent of wooded habitat, configuration of habitat, land-use composition, landscape productivity and geographic context. Landscape productivity, represented by the extent of riparian tree cover in the landscape, was the strongest driver of the resistance, resilience and stability of avifaunal richness to severe drought. Woodland bird communities in landscapes with larger areas of riparian tree cover retained a larger proportion of their species richness during the Millennium Drought and consequently had greater stability over the drought's duration. Synthesis and applications. Landscape properties can influence the resistance, resilience and stability of faunal communities to an extreme climatic event. By protecting, restoring and enhancing native vegetation in productive areas of landscapes along stream systems, drainage lines and floodplains, land managers can effectively build climatic refugia and thereby enhance the resistance of biota to climatic extremes. However, a net decline over the entire study period suggests this will not, by itself, arrest decline during periods of extreme drought. Landscape properties can influence the resistance, resilience and stability of faunal communities to an extreme climatic event. By protecting, restoring and enhancing native vegetation in productive areas of landscapes along stream systems, drainage lines and floodplains, land managers can effectively build climatic refugia and thereby enhance the resistance of biota to climatic extremes. However, a net decline over the entire study period suggests this will not, by itself, arrest decline during periods of extreme drought. Journal of Applied Ecology","container-title":"Journal of Applied Ecology","DOI":"10.1111/1365-2664.12535","issue":"2","note":"publisher: John Wiley &amp; Sons, Ltd","page":"449-458","title":"Riparian tree cover enhances the resistance and stability of woodland bird communities during an extreme climatic event","volume":"53","author":[{"family":"Nimmo","given":"Dale G."},{"family":"Haslem","given":"Angie"},{"family":"Radford","given":"James Q."},{"family":"Hall","given":"Mark"},{"family":"Bennett","given":"Andrew F."}],"issued":{"date-parts":[["2016",4]]}}}],"schema":"https://github.com/citation-style-language/schema/raw/master/csl-citation.json"} </w:instrText>
      </w:r>
      <w:r w:rsidR="006732D0">
        <w:rPr>
          <w:rFonts w:asciiTheme="majorHAnsi" w:hAnsiTheme="majorHAnsi" w:cstheme="majorHAnsi"/>
          <w:sz w:val="22"/>
          <w:szCs w:val="22"/>
        </w:rPr>
        <w:fldChar w:fldCharType="separate"/>
      </w:r>
      <w:r w:rsidR="00D46F30">
        <w:rPr>
          <w:rFonts w:asciiTheme="majorHAnsi" w:hAnsiTheme="majorHAnsi" w:cstheme="majorHAnsi"/>
          <w:noProof/>
          <w:sz w:val="22"/>
          <w:szCs w:val="22"/>
        </w:rPr>
        <w:t>(Abbas et al., 2020; Nimmo et al., 2016)</w:t>
      </w:r>
      <w:r w:rsidR="006732D0">
        <w:rPr>
          <w:rFonts w:asciiTheme="majorHAnsi" w:hAnsiTheme="majorHAnsi" w:cstheme="majorHAnsi"/>
          <w:sz w:val="22"/>
          <w:szCs w:val="22"/>
        </w:rPr>
        <w:fldChar w:fldCharType="end"/>
      </w:r>
      <w:r w:rsidR="00A5581A">
        <w:rPr>
          <w:rFonts w:asciiTheme="majorHAnsi" w:hAnsiTheme="majorHAnsi" w:cstheme="majorHAnsi"/>
          <w:sz w:val="22"/>
          <w:szCs w:val="22"/>
        </w:rPr>
        <w:t>.</w:t>
      </w:r>
      <w:r>
        <w:rPr>
          <w:rFonts w:asciiTheme="majorHAnsi" w:hAnsiTheme="majorHAnsi" w:cstheme="majorHAnsi"/>
          <w:sz w:val="22"/>
          <w:szCs w:val="22"/>
        </w:rPr>
        <w:t xml:space="preserve"> </w:t>
      </w:r>
      <w:r w:rsidR="00124E6E" w:rsidRPr="00124E6E">
        <w:rPr>
          <w:rFonts w:asciiTheme="majorHAnsi" w:hAnsiTheme="majorHAnsi" w:cstheme="majorHAnsi"/>
          <w:sz w:val="22"/>
          <w:szCs w:val="22"/>
        </w:rPr>
        <w:t>We expect to find differences in bird species responses</w:t>
      </w:r>
      <w:r w:rsidR="00A47005">
        <w:rPr>
          <w:rFonts w:asciiTheme="majorHAnsi" w:hAnsiTheme="majorHAnsi" w:cstheme="majorHAnsi"/>
          <w:sz w:val="22"/>
          <w:szCs w:val="22"/>
        </w:rPr>
        <w:t xml:space="preserve"> to typhoons</w:t>
      </w:r>
      <w:r w:rsidR="00124E6E" w:rsidRPr="00124E6E">
        <w:rPr>
          <w:rFonts w:asciiTheme="majorHAnsi" w:hAnsiTheme="majorHAnsi" w:cstheme="majorHAnsi"/>
          <w:sz w:val="22"/>
          <w:szCs w:val="22"/>
        </w:rPr>
        <w:t xml:space="preserve">, perhaps as a function of their traits </w:t>
      </w:r>
      <w:r w:rsidR="00124E6E" w:rsidRPr="00124E6E">
        <w:rPr>
          <w:rFonts w:asciiTheme="majorHAnsi" w:hAnsiTheme="majorHAnsi" w:cstheme="majorHAnsi"/>
          <w:sz w:val="22"/>
          <w:szCs w:val="22"/>
        </w:rPr>
        <w:fldChar w:fldCharType="begin"/>
      </w:r>
      <w:r w:rsidR="001C78DC">
        <w:rPr>
          <w:rFonts w:asciiTheme="majorHAnsi" w:hAnsiTheme="majorHAnsi" w:cstheme="majorHAnsi"/>
          <w:sz w:val="22"/>
          <w:szCs w:val="22"/>
        </w:rPr>
        <w:instrText xml:space="preserve"> ADDIN ZOTERO_ITEM CSL_CITATION {"citationID":"onLfAbw6","properties":{"formattedCitation":"(Wiley &amp; Wunderle, 1993)","plainCitation":"(Wiley &amp; Wunderle, 1993)","noteIndex":0},"citationItems":[{"id":37,"uris":["http://zotero.org/users/8880878/items/P9YFB96E"],"itemData":{"id":37,"type":"article-journal","abstract":"Cyclonic storms, variously called typhoons, cyclones, or hurricanes (henceforth, hurricanes), are common in many parts of the world, where their frequent occurrence can have both direct and indirect effects on bird populations. Direct effects of hurricanes include mortality from exposure to hurricane winds, rains, and storm surges, and geographic displacement of individuals by storm winds. Indirect effects become apparent in the storm's aftermath and include loss of food supplies or foraging substrates; loss of nests and nest or roost sites; increased vulnerability to predation; microclimate changes; and increased conflict with humans. The short-term response of bird populations to hurricane damage, before changes in plant succession, includes shifts in diet, foraging sites or habitats, and reproductive changes. Bird populations may show long-term responses to changes in plant succession as second-growth vegetation increases in storm-damaged old-growth forests.The greatest stress of a hurricane to most upland terrestrial bird populations occurs after its passage rather than during its impact. The most important effect of a hurricane s i the destruction of vegetation, which secondarily affects wildlife in the storm's aftermath. The most vulnerable terrestrial wildlife populations have a diet of nectar, fruit, or seeds; nest, roost, or forage on large old trees; require a closed forest canopy; have special microclimate requirements and/or live in a habitat in which vegetation has a slow recovery rate. Small populations with these traits are at greatest risk to hurricane-induced extinction, particularly if they exist in small isolated habitat fragments.Recovery of avian populations from hurricane effects is partially dependent on the extent and degree of vegetation damage as well as its rate of recovery. Also, the reproductive rate of the remnant local population and recruitment from undisturbed habitat patches influence the rate at which wildlife populations recover from damage.","container-title":"Bird Conservation International","DOI":"10.1017/S0959270900002598","issue":"4","note":"publisher: Cambridge University Press","page":"319-349","title":"The effects of hurricanes on birds, with special reference to Caribbean islands","volume":"3","author":[{"family":"Wiley","given":"James W."},{"family":"Wunderle","given":"Joseph M."}],"issued":{"date-parts":[["1993"]]}}}],"schema":"https://github.com/citation-style-language/schema/raw/master/csl-citation.json"} </w:instrText>
      </w:r>
      <w:r w:rsidR="00124E6E" w:rsidRPr="00124E6E">
        <w:rPr>
          <w:rFonts w:asciiTheme="majorHAnsi" w:hAnsiTheme="majorHAnsi" w:cstheme="majorHAnsi"/>
          <w:sz w:val="22"/>
          <w:szCs w:val="22"/>
        </w:rPr>
        <w:fldChar w:fldCharType="separate"/>
      </w:r>
      <w:r w:rsidR="00124E6E" w:rsidRPr="00124E6E">
        <w:rPr>
          <w:rFonts w:asciiTheme="majorHAnsi" w:hAnsiTheme="majorHAnsi" w:cstheme="majorHAnsi"/>
          <w:sz w:val="22"/>
          <w:szCs w:val="22"/>
        </w:rPr>
        <w:t xml:space="preserve">(Wiley &amp; </w:t>
      </w:r>
      <w:proofErr w:type="spellStart"/>
      <w:r w:rsidR="00124E6E" w:rsidRPr="00124E6E">
        <w:rPr>
          <w:rFonts w:asciiTheme="majorHAnsi" w:hAnsiTheme="majorHAnsi" w:cstheme="majorHAnsi"/>
          <w:sz w:val="22"/>
          <w:szCs w:val="22"/>
        </w:rPr>
        <w:t>Wunderle</w:t>
      </w:r>
      <w:proofErr w:type="spellEnd"/>
      <w:r w:rsidR="00124E6E" w:rsidRPr="00124E6E">
        <w:rPr>
          <w:rFonts w:asciiTheme="majorHAnsi" w:hAnsiTheme="majorHAnsi" w:cstheme="majorHAnsi"/>
          <w:sz w:val="22"/>
          <w:szCs w:val="22"/>
        </w:rPr>
        <w:t>, 1993)</w:t>
      </w:r>
      <w:r w:rsidR="00124E6E" w:rsidRPr="00124E6E">
        <w:rPr>
          <w:rFonts w:asciiTheme="majorHAnsi" w:hAnsiTheme="majorHAnsi" w:cstheme="majorHAnsi"/>
          <w:sz w:val="22"/>
          <w:szCs w:val="22"/>
        </w:rPr>
        <w:fldChar w:fldCharType="end"/>
      </w:r>
      <w:r w:rsidR="00BB42BF">
        <w:rPr>
          <w:rFonts w:asciiTheme="majorHAnsi" w:hAnsiTheme="majorHAnsi" w:cstheme="majorHAnsi"/>
          <w:sz w:val="22"/>
          <w:szCs w:val="22"/>
        </w:rPr>
        <w:t>.</w:t>
      </w:r>
      <w:r w:rsidR="00124E6E" w:rsidRPr="00124E6E">
        <w:rPr>
          <w:rFonts w:asciiTheme="majorHAnsi" w:hAnsiTheme="majorHAnsi" w:cstheme="majorHAnsi"/>
          <w:sz w:val="22"/>
          <w:szCs w:val="22"/>
        </w:rPr>
        <w:t xml:space="preserve"> </w:t>
      </w:r>
      <w:r w:rsidR="00BB42BF">
        <w:rPr>
          <w:rFonts w:asciiTheme="majorHAnsi" w:hAnsiTheme="majorHAnsi" w:cstheme="majorHAnsi"/>
          <w:sz w:val="22"/>
          <w:szCs w:val="22"/>
        </w:rPr>
        <w:t xml:space="preserve">Specifically, </w:t>
      </w:r>
      <w:r w:rsidR="00124E6E" w:rsidRPr="00124E6E">
        <w:rPr>
          <w:rFonts w:asciiTheme="majorHAnsi" w:hAnsiTheme="majorHAnsi" w:cstheme="majorHAnsi"/>
          <w:sz w:val="22"/>
          <w:szCs w:val="22"/>
        </w:rPr>
        <w:t xml:space="preserve">closed canopy specialists, frugivores, granivores, and nectarivores should be most vulnerable to food resource losses following typhoons </w:t>
      </w:r>
      <w:r w:rsidR="00124E6E" w:rsidRPr="00124E6E">
        <w:rPr>
          <w:rFonts w:asciiTheme="majorHAnsi" w:hAnsiTheme="majorHAnsi" w:cstheme="majorHAnsi"/>
          <w:sz w:val="22"/>
          <w:szCs w:val="22"/>
        </w:rPr>
        <w:fldChar w:fldCharType="begin"/>
      </w:r>
      <w:r w:rsidR="001C78DC">
        <w:rPr>
          <w:rFonts w:asciiTheme="majorHAnsi" w:hAnsiTheme="majorHAnsi" w:cstheme="majorHAnsi"/>
          <w:sz w:val="22"/>
          <w:szCs w:val="22"/>
        </w:rPr>
        <w:instrText xml:space="preserve"> ADDIN ZOTERO_ITEM CSL_CITATION {"citationID":"IdHDcT7f","properties":{"formattedCitation":"(Chevalier et al., 2019; Wiley &amp; Wunderle, 1993; Zhang et al., 2016)","plainCitation":"(Chevalier et al., 2019; Wiley &amp; Wunderle, 1993; Zhang et al., 2016)","noteIndex":0},"citationItems":[{"id":611,"uris":["http://zotero.org/users/8880878/items/XXD7Y7KS"],"itemData":{"id":611,"type":"article-journal","abstract":"The effect that extreme natural events have on biological diversity is relatively poorly known. We used a before–after control-impact (BACI) design to analyze changes in bird abundances and communities following Hurricane Gudrun, which struck southern Sweden in January 2005, felling 75 million m3 of forest and causing damage to 5% of forested areas (half a million hectares) in a few hours. We used recent measures of impact in combination with classical BACI contrasts to analyze bird count data from a monitoring program in Sweden. We investigated changes in the abundance of 17 species commonly found in forests, along with changes in species composition and functional structure of the bird community. In total, we considered 34 response variables and examined whether responses were immediate or long-term. There was no evidence of a strong effect of the hurricane on the abundances of six species. Estimates of the effects on five species were too uncertain to draw inferences. We detected positive and negative effects of the hurricane on the abundances of the remaining six species, but the magnitude of effects often was small. Generally, the effects were in the expected direction: negative on birds associated with mature forest and positive on birds associated with open land or young forest. We found evidence of an increase in the proportion of species that nest on the ground and a decrease in the proportion of species that nest in cavities and trees. In contrast, the hurricane had no discernible effect on functional measures of diversity (richness, evenness or divergence), or on communities’ reproductive or morphological characteristics. Our results suggest that the hurricane affected bird populations and communities, but the magnitude of effects was generally small.","container-title":"Ecography","DOI":"10.1111/ecog.04578","issue":"11","page":"1862-1873","title":"Changes in forest bird abundance, community structure and composition following a hurricane in Sweden","volume":"42","author":[{"family":"Chevalier","given":"Mathieu"},{"family":"Lindström","given":"Åke"},{"family":"Pärt","given":"Tomas"},{"family":"Knape","given":"Jonas"}],"issued":{"date-parts":[["2019"]]}}},{"id":37,"uris":["http://zotero.org/users/8880878/items/P9YFB96E"],"itemData":{"id":37,"type":"article-journal","abstract":"Cyclonic storms, variously called typhoons, cyclones, or hurricanes (henceforth, hurricanes), are common in many parts of the world, where their frequent occurrence can have both direct and indirect effects on bird populations. Direct effects of hurricanes include mortality from exposure to hurricane winds, rains, and storm surges, and geographic displacement of individuals by storm winds. Indirect effects become apparent in the storm's aftermath and include loss of food supplies or foraging substrates; loss of nests and nest or roost sites; increased vulnerability to predation; microclimate changes; and increased conflict with humans. The short-term response of bird populations to hurricane damage, before changes in plant succession, includes shifts in diet, foraging sites or habitats, and reproductive changes. Bird populations may show long-term responses to changes in plant succession as second-growth vegetation increases in storm-damaged old-growth forests.The greatest stress of a hurricane to most upland terrestrial bird populations occurs after its passage rather than during its impact. The most important effect of a hurricane s i the destruction of vegetation, which secondarily affects wildlife in the storm's aftermath. The most vulnerable terrestrial wildlife populations have a diet of nectar, fruit, or seeds; nest, roost, or forage on large old trees; require a closed forest canopy; have special microclimate requirements and/or live in a habitat in which vegetation has a slow recovery rate. Small populations with these traits are at greatest risk to hurricane-induced extinction, particularly if they exist in small isolated habitat fragments.Recovery of avian populations from hurricane effects is partially dependent on the extent and degree of vegetation damage as well as its rate of recovery. Also, the reproductive rate of the remnant local population and recruitment from undisturbed habitat patches influence the rate at which wildlife populations recover from damage.","container-title":"Bird Conservation International","DOI":"10.1017/S0959270900002598","issue":"4","note":"publisher: Cambridge University Press","page":"319-349","title":"The effects of hurricanes on birds, with special reference to Caribbean islands","volume":"3","author":[{"family":"Wiley","given":"James W."},{"family":"Wunderle","given":"Joseph M."}],"issued":{"date-parts":[["1993"]]}}},{"id":2822,"uris":["http://zotero.org/users/8880878/items/68IED5ZW"],"itemData":{"id":2822,"type":"article-journal","abstract":"The extent to which species’ traits, behavior and habitat synergistically determine their response to extreme weather events (EWE) remains poorly understood. By quantifying bird and vegetation assemblages before and after the 2008 ice storm in China, combined with interspecific interactions and foraging behaviours, we disentangled whether storm influences avian reassembly directly via functional traits (i.e. behavioral adaptations), or indirectly via habitat variations. We found that overall species richness decreased, with 20 species detected exclusively before the storm, and eight species detected exclusively after. These shifts in bird relative abundance were linked to habitat preferences, dietary guild and flocking behaviours. For instance, forest specialists at higher trophic levels (e.g. understory-insectivores, woodpeckers and kingfishers) were especially vulnerable, whereas open-habitat generalists (e.g. bulbuls) were set to benefit from potential habitat homogenization. Alongside population fluctuations, we found that community reassembly can be rapidly adjusted via foraging plasticity (i.e. increased flocking propensity and reduced perching height). And changes in preferred habitat corresponded to a variation in bird assemblages and traits, as represented by intact canopy cover and high density of large trees. Accurate predictions of community responses to EWE are crucial to understanding ecosystem disturbances, thus linking species-oriented traits to a coherent analytical framework.","container-title":"Scientific Reports","DOI":"10.1038/srep22344","ISSN":"2045-2322","issue":"1","journalAbbreviation":"Sci Rep","language":"en","license":"2016 The Author(s)","note":"number: 1\npublisher: Nature Publishing Group","page":"22344","source":"www.nature.com","title":"Avian responses to an extreme ice storm are determined by a combination of functional traits, behavioural adaptations and habitat modifications","volume":"6","author":[{"family":"Zhang","given":"Qiang"},{"family":"Hong","given":"Yongmi"},{"family":"Zou","given":"Fasheng"},{"family":"Zhang","given":"Min"},{"family":"Lee","given":"Tien Ming"},{"family":"Song","given":"Xiangjin"},{"family":"Rao","given":"Jiteng"}],"issued":{"date-parts":[["2016",3,1]]}}}],"schema":"https://github.com/citation-style-language/schema/raw/master/csl-citation.json"} </w:instrText>
      </w:r>
      <w:r w:rsidR="00124E6E" w:rsidRPr="00124E6E">
        <w:rPr>
          <w:rFonts w:asciiTheme="majorHAnsi" w:hAnsiTheme="majorHAnsi" w:cstheme="majorHAnsi"/>
          <w:sz w:val="22"/>
          <w:szCs w:val="22"/>
        </w:rPr>
        <w:fldChar w:fldCharType="separate"/>
      </w:r>
      <w:r w:rsidR="00124E6E" w:rsidRPr="00124E6E">
        <w:rPr>
          <w:rFonts w:asciiTheme="majorHAnsi" w:hAnsiTheme="majorHAnsi" w:cstheme="majorHAnsi"/>
          <w:sz w:val="22"/>
          <w:szCs w:val="22"/>
        </w:rPr>
        <w:t xml:space="preserve">(Chevalier et al., 2019; Wiley &amp; </w:t>
      </w:r>
      <w:proofErr w:type="spellStart"/>
      <w:r w:rsidR="00124E6E" w:rsidRPr="00124E6E">
        <w:rPr>
          <w:rFonts w:asciiTheme="majorHAnsi" w:hAnsiTheme="majorHAnsi" w:cstheme="majorHAnsi"/>
          <w:sz w:val="22"/>
          <w:szCs w:val="22"/>
        </w:rPr>
        <w:t>Wunderle</w:t>
      </w:r>
      <w:proofErr w:type="spellEnd"/>
      <w:r w:rsidR="00124E6E" w:rsidRPr="00124E6E">
        <w:rPr>
          <w:rFonts w:asciiTheme="majorHAnsi" w:hAnsiTheme="majorHAnsi" w:cstheme="majorHAnsi"/>
          <w:sz w:val="22"/>
          <w:szCs w:val="22"/>
        </w:rPr>
        <w:t>, 1993; Zhang et al., 2016)</w:t>
      </w:r>
      <w:r w:rsidR="00124E6E" w:rsidRPr="00124E6E">
        <w:rPr>
          <w:rFonts w:asciiTheme="majorHAnsi" w:hAnsiTheme="majorHAnsi" w:cstheme="majorHAnsi"/>
          <w:sz w:val="22"/>
          <w:szCs w:val="22"/>
        </w:rPr>
        <w:fldChar w:fldCharType="end"/>
      </w:r>
      <w:r w:rsidR="00124E6E" w:rsidRPr="00124E6E">
        <w:rPr>
          <w:rFonts w:asciiTheme="majorHAnsi" w:hAnsiTheme="majorHAnsi" w:cstheme="majorHAnsi"/>
          <w:sz w:val="22"/>
          <w:szCs w:val="22"/>
        </w:rPr>
        <w:t xml:space="preserve">, while insectivores may benefit from increased access to prey in canopy gaps </w:t>
      </w:r>
      <w:r w:rsidR="00124E6E" w:rsidRPr="00124E6E">
        <w:rPr>
          <w:rFonts w:asciiTheme="majorHAnsi" w:hAnsiTheme="majorHAnsi" w:cstheme="majorHAnsi"/>
          <w:sz w:val="22"/>
          <w:szCs w:val="22"/>
        </w:rPr>
        <w:fldChar w:fldCharType="begin"/>
      </w:r>
      <w:r w:rsidR="001C78DC">
        <w:rPr>
          <w:rFonts w:asciiTheme="majorHAnsi" w:hAnsiTheme="majorHAnsi" w:cstheme="majorHAnsi"/>
          <w:sz w:val="22"/>
          <w:szCs w:val="22"/>
        </w:rPr>
        <w:instrText xml:space="preserve"> ADDIN ZOTERO_ITEM CSL_CITATION {"citationID":"SUj8yEzN","properties":{"formattedCitation":"(Cely, 1991; Seki, 2005)","plainCitation":"(Cely, 1991; Seki, 2005)","noteIndex":0},"citationItems":[{"id":2819,"uris":["http://zotero.org/users/8880878/items/UC8ENWNY"],"itemData":{"id":2819,"type":"article-journal","abstract":"Hurricane Hugo, a Category 4 hurricane, struck the South Carolina coast on 21 September, 1989, and caused extensive damage to wildlife habitats. Heavy wildlife mortality however, was not reported or went undetected except in the vicinity of the Cape Romain National Wildlife Refuge, which experienced the highest storm surge (6.5 m). Hugo downed about 70% of all the sawtimber on the 100,000 ha Francis Marion National Forest and, statewide, damaged over 6 billion board feet of pine and hardwood sawtimber. The storm eroded coastal islands, beaches, and tidal impoundments that were important wildlife sanctuaries for Loggerhead Turtles (Caretta caretta), Brown Pelicans (Pelecanus occidentalis) other shorebirds and waterfowl. Forest wildlife was affected by large-scale alterations: 44% of the 54 Bald Eagle (Haliaeetus leucocephalus) nests in South Carolina were destroyed, and about 63% of the endangered Red-cockaded Woodpecker (Picoides borealis) population (c. 1500) on the Francis Marion National Forest was killed or missing; squirrels suffered from loss of fall litters and damage to large mast and den trees; some songbird species and turkey will be affected by elimination of food and cover trees. Some early-successional wildlife, however, will benefit from the openings and thickets created by the removal of forest canopy. Hurricanes have likely influenced wildlife populations, but the effects were probably localized prior to extensive human settlement. The modern southern landscape now consists of isolated and fragmented pockets of habitat that often support unique, rare, and endangered wildlife. Threats to these wildlife refugia have usually been considered anthropogenic, but it is apparent that these areas are also at increasing risk to natural disasters such as hurricanes and wildfire.","container-title":"Journal of Coastal Research","ISSN":"0749-0208","note":"publisher: Coastal Education &amp; Research Foundation, Inc.","page":"319-326","source":"JSTOR","title":"Wildlife Effects of Hurricane Hugo","author":[{"family":"Cely","given":"John Emmett"}],"issued":{"date-parts":[["1991"]]}}},{"id":2823,"uris":["http://zotero.org/users/8880878/items/QZH65NSB"],"itemData":{"id":2823,"type":"article-journal","abstract":"The effects of a severe typhoon (9918 Bart) on a bird community in a warm temperate forest, southern Japan, in 1999, were investigated. The total abundance and number of species showed clear seasonality in normal years, and were higher during winter mostly due to the influx of winter visitor species. The composition of dietary and foraging guilds also changed among seasons. Among the dietary guilds, frugivores/granivores and omnivores increased in winter, whereas insectivores decreased in winter. As for the foraging guilds, forest interior- or edge-dependent species increased in winter, whereas generalists remained constant. Therefore, I examined the effects of typhoon 9918 Bart in winter and in summer, comparing the data sets from three years before and two years after its passage. In the first winter after the typhoon, the abundance of birds was significantly lower than in all three control years, however it recovered to the same level as the control years in the second winter. In contrast, in both the first and second summer after the typhoon, bird abundance was significantly higher than in the control years. The effects of the typhoon also differed among the dietary and foraging guilds. The winter dominant frugivores/granivores were fewer in the first winter leading to a decrease in total bird abundance in that season, whereas the increase in omnivores and insectivores resulted in the increased total bird abundance in summer. The reduction in forest interior-dependent species led to the lower total abundance in winter, and the increase in forest edge-dependent species may have led to the increase in total bird abundance both in winter and in summer. These different responses among different foraging and dietary guilds affected total bird abundance in concert. The disturbance event (typhoon) appeared to cause opposing effects on total bird abundance in winter and in summer.","container-title":"Ornithological Science","DOI":"10.2326/osj.4.117","issue":"2","page":"117-128","source":"J-Stage","title":"The effects of a typhoon (9918 Bart, 1999) on the bird community in a warm temperate forest, Southern Japan","volume":"4","author":[{"family":"Seki","given":"Shin-Ichi"}],"issued":{"date-parts":[["2005"]]}}}],"schema":"https://github.com/citation-style-language/schema/raw/master/csl-citation.json"} </w:instrText>
      </w:r>
      <w:r w:rsidR="00124E6E" w:rsidRPr="00124E6E">
        <w:rPr>
          <w:rFonts w:asciiTheme="majorHAnsi" w:hAnsiTheme="majorHAnsi" w:cstheme="majorHAnsi"/>
          <w:sz w:val="22"/>
          <w:szCs w:val="22"/>
        </w:rPr>
        <w:fldChar w:fldCharType="separate"/>
      </w:r>
      <w:r w:rsidR="00124E6E" w:rsidRPr="00124E6E">
        <w:rPr>
          <w:rFonts w:asciiTheme="majorHAnsi" w:hAnsiTheme="majorHAnsi" w:cstheme="majorHAnsi"/>
          <w:sz w:val="22"/>
          <w:szCs w:val="22"/>
        </w:rPr>
        <w:t>(</w:t>
      </w:r>
      <w:proofErr w:type="spellStart"/>
      <w:r w:rsidR="00124E6E" w:rsidRPr="00124E6E">
        <w:rPr>
          <w:rFonts w:asciiTheme="majorHAnsi" w:hAnsiTheme="majorHAnsi" w:cstheme="majorHAnsi"/>
          <w:sz w:val="22"/>
          <w:szCs w:val="22"/>
        </w:rPr>
        <w:t>Cely</w:t>
      </w:r>
      <w:proofErr w:type="spellEnd"/>
      <w:r w:rsidR="00124E6E" w:rsidRPr="00124E6E">
        <w:rPr>
          <w:rFonts w:asciiTheme="majorHAnsi" w:hAnsiTheme="majorHAnsi" w:cstheme="majorHAnsi"/>
          <w:sz w:val="22"/>
          <w:szCs w:val="22"/>
        </w:rPr>
        <w:t>, 1991; Seki, 2005)</w:t>
      </w:r>
      <w:r w:rsidR="00124E6E" w:rsidRPr="00124E6E">
        <w:rPr>
          <w:rFonts w:asciiTheme="majorHAnsi" w:hAnsiTheme="majorHAnsi" w:cstheme="majorHAnsi"/>
          <w:sz w:val="22"/>
          <w:szCs w:val="22"/>
        </w:rPr>
        <w:fldChar w:fldCharType="end"/>
      </w:r>
      <w:r w:rsidR="00A47005">
        <w:rPr>
          <w:rFonts w:asciiTheme="majorHAnsi" w:hAnsiTheme="majorHAnsi" w:cstheme="majorHAnsi"/>
          <w:sz w:val="22"/>
          <w:szCs w:val="22"/>
        </w:rPr>
        <w:t>, and</w:t>
      </w:r>
      <w:r w:rsidR="00124E6E" w:rsidRPr="00124E6E">
        <w:rPr>
          <w:rFonts w:asciiTheme="majorHAnsi" w:hAnsiTheme="majorHAnsi" w:cstheme="majorHAnsi"/>
          <w:sz w:val="22"/>
          <w:szCs w:val="22"/>
        </w:rPr>
        <w:t xml:space="preserve"> </w:t>
      </w:r>
      <w:r w:rsidR="00A47005">
        <w:rPr>
          <w:rFonts w:asciiTheme="majorHAnsi" w:hAnsiTheme="majorHAnsi" w:cstheme="majorHAnsi"/>
          <w:sz w:val="22"/>
          <w:szCs w:val="22"/>
        </w:rPr>
        <w:t>l</w:t>
      </w:r>
      <w:r w:rsidR="00124E6E" w:rsidRPr="00124E6E">
        <w:rPr>
          <w:rFonts w:asciiTheme="majorHAnsi" w:hAnsiTheme="majorHAnsi" w:cstheme="majorHAnsi"/>
          <w:sz w:val="22"/>
          <w:szCs w:val="22"/>
        </w:rPr>
        <w:t>arge-bodied or predatory birds may be especially vulnerable to typhoon-induced habitat alteration, owing to their dependence on prey availability and habitat area (</w:t>
      </w:r>
      <w:r w:rsidR="00124E6E" w:rsidRPr="00124E6E">
        <w:rPr>
          <w:rFonts w:asciiTheme="majorHAnsi" w:hAnsiTheme="majorHAnsi" w:cstheme="majorHAnsi"/>
          <w:i/>
          <w:iCs/>
          <w:sz w:val="22"/>
          <w:szCs w:val="22"/>
        </w:rPr>
        <w:t>e.g.</w:t>
      </w:r>
      <w:r w:rsidR="00124E6E" w:rsidRPr="00124E6E">
        <w:rPr>
          <w:rFonts w:asciiTheme="majorHAnsi" w:hAnsiTheme="majorHAnsi" w:cstheme="majorHAnsi"/>
          <w:sz w:val="22"/>
          <w:szCs w:val="22"/>
        </w:rPr>
        <w:t xml:space="preserve">, </w:t>
      </w:r>
      <w:r w:rsidR="00124E6E" w:rsidRPr="00124E6E">
        <w:rPr>
          <w:rFonts w:asciiTheme="majorHAnsi" w:hAnsiTheme="majorHAnsi" w:cstheme="majorHAnsi"/>
          <w:sz w:val="22"/>
          <w:szCs w:val="22"/>
        </w:rPr>
        <w:fldChar w:fldCharType="begin"/>
      </w:r>
      <w:r w:rsidR="001C78DC">
        <w:rPr>
          <w:rFonts w:asciiTheme="majorHAnsi" w:hAnsiTheme="majorHAnsi" w:cstheme="majorHAnsi"/>
          <w:sz w:val="22"/>
          <w:szCs w:val="22"/>
        </w:rPr>
        <w:instrText xml:space="preserve"> ADDIN ZOTERO_ITEM CSL_CITATION {"citationID":"sYKSjPcu","properties":{"formattedCitation":"(Ross et al., 2019)","plainCitation":"(Ross et al., 2019)","dontUpdate":true,"noteIndex":0},"citationItems":[{"id":2,"uris":["http://zotero.org/users/8880878/items/W68CSD3I"],"itemData":{"id":2,"type":"article-journal","abstract":"The classical MacArthur–Wilson theory of island biogeography (TIB) emphasizes the role of island area and isolation in determining island biotas, but is neutral with respect to species differences that could affect community assembly and persistence. Recent extensions of island biogeography theory address how functional differences among species may lead to non-random community assembly processes and different diversity–area scaling patterns. First, the trophic TIB considers how diversity scaling varies across trophic position in a community, with species at higher trophic levels being most strongly influenced by island area. Second, further extensions have predicted how trait distributions, and hence functional diversity, should scale with area. Trait-based theory predicts richness-corrected functional diversity should be low on small islands but converge to null on larger islands. Conversely, competitive assembly predicts high diversity on small islands converging to null with increasing size. However, despite mounting interest in diversity–area relationships across different dimensions of diversity, these predictions derived from theory have not been extensively tested across taxa and island systems. Here, we develop and test predictions of the trophic TIB and extensions to functional traits, by examining the diversity–area relationship across multiple trophic ranks and dimensions of avian biodiversity in the Ryūkyū archipelago of Japan. We find evidence for a positive species– and phylogenetic diversity–area relationship, but functional diversity was not strongly affected by island area. Counter to the trophic TIB, we found no differences in the slopes of species–area relationships among trophic ranks, although slopes varied among trophic guilds at the same rank. We revealed differential assembly of trophic ranks, with evidence of trait-based assembly of intermediate predators but otherwise neutral community assembly. Our results suggest that niche space differs among trophic guilds of birds, but that differences are mostly not predicted by current extensions of island biogeography theory. While predicted patterns do not fit the empirical data well in this case, the development of such theory provides a useful framework to analyse island patterns from new perspectives. The application of empirical datasets such as ours should help provide a basis for developing further iterations of island biogeography theory.","container-title":"Journal of Animal Ecology","DOI":"10.1111/1365-2656.13029","issue":"9","license":"All rights reserved","page":"1392-1405","title":"A test of trophic and functional island biogeography theory with the avifauna of a continental archipelago","volume":"88","author":[{"family":"Ross","given":"S.R.P.-J."},{"family":"Friedman","given":"N.R."},{"family":"Janicki","given":"J."},{"family":"Economo","given":"E.P."}],"issued":{"date-parts":[["2019"]]}}}],"schema":"https://github.com/citation-style-language/schema/raw/master/csl-citation.json"} </w:instrText>
      </w:r>
      <w:r w:rsidR="00124E6E" w:rsidRPr="00124E6E">
        <w:rPr>
          <w:rFonts w:asciiTheme="majorHAnsi" w:hAnsiTheme="majorHAnsi" w:cstheme="majorHAnsi"/>
          <w:sz w:val="22"/>
          <w:szCs w:val="22"/>
        </w:rPr>
        <w:fldChar w:fldCharType="separate"/>
      </w:r>
      <w:r w:rsidR="00124E6E" w:rsidRPr="00124E6E">
        <w:rPr>
          <w:rFonts w:asciiTheme="majorHAnsi" w:hAnsiTheme="majorHAnsi" w:cstheme="majorHAnsi"/>
          <w:sz w:val="22"/>
          <w:szCs w:val="22"/>
        </w:rPr>
        <w:t>Ross et al., 2019)</w:t>
      </w:r>
      <w:r w:rsidR="00124E6E" w:rsidRPr="00124E6E">
        <w:rPr>
          <w:rFonts w:asciiTheme="majorHAnsi" w:hAnsiTheme="majorHAnsi" w:cstheme="majorHAnsi"/>
          <w:sz w:val="22"/>
          <w:szCs w:val="22"/>
        </w:rPr>
        <w:fldChar w:fldCharType="end"/>
      </w:r>
      <w:r w:rsidR="00124E6E" w:rsidRPr="00124E6E">
        <w:rPr>
          <w:rFonts w:asciiTheme="majorHAnsi" w:hAnsiTheme="majorHAnsi" w:cstheme="majorHAnsi"/>
          <w:sz w:val="22"/>
          <w:szCs w:val="22"/>
        </w:rPr>
        <w:t xml:space="preserve"> and their slow reproductive rates </w:t>
      </w:r>
      <w:r w:rsidR="00124E6E" w:rsidRPr="00124E6E">
        <w:rPr>
          <w:rFonts w:asciiTheme="majorHAnsi" w:hAnsiTheme="majorHAnsi" w:cstheme="majorHAnsi"/>
          <w:sz w:val="22"/>
          <w:szCs w:val="22"/>
        </w:rPr>
        <w:fldChar w:fldCharType="begin"/>
      </w:r>
      <w:r w:rsidR="001C78DC">
        <w:rPr>
          <w:rFonts w:asciiTheme="majorHAnsi" w:hAnsiTheme="majorHAnsi" w:cstheme="majorHAnsi"/>
          <w:sz w:val="22"/>
          <w:szCs w:val="22"/>
        </w:rPr>
        <w:instrText xml:space="preserve"> ADDIN ZOTERO_ITEM CSL_CITATION {"citationID":"Oy04arEu","properties":{"formattedCitation":"(Cely, 1991; Cohen et al., 2021; Wiley &amp; Wunderle, 1993)","plainCitation":"(Cely, 1991; Cohen et al., 2021; Wiley &amp; Wunderle, 1993)","noteIndex":0},"citationItems":[{"id":2819,"uris":["http://zotero.org/users/8880878/items/UC8ENWNY"],"itemData":{"id":2819,"type":"article-journal","abstract":"Hurricane Hugo, a Category 4 hurricane, struck the South Carolina coast on 21 September, 1989, and caused extensive damage to wildlife habitats. Heavy wildlife mortality however, was not reported or went undetected except in the vicinity of the Cape Romain National Wildlife Refuge, which experienced the highest storm surge (6.5 m). Hugo downed about 70% of all the sawtimber on the 100,000 ha Francis Marion National Forest and, statewide, damaged over 6 billion board feet of pine and hardwood sawtimber. The storm eroded coastal islands, beaches, and tidal impoundments that were important wildlife sanctuaries for Loggerhead Turtles (Caretta caretta), Brown Pelicans (Pelecanus occidentalis) other shorebirds and waterfowl. Forest wildlife was affected by large-scale alterations: 44% of the 54 Bald Eagle (Haliaeetus leucocephalus) nests in South Carolina were destroyed, and about 63% of the endangered Red-cockaded Woodpecker (Picoides borealis) population (c. 1500) on the Francis Marion National Forest was killed or missing; squirrels suffered from loss of fall litters and damage to large mast and den trees; some songbird species and turkey will be affected by elimination of food and cover trees. Some early-successional wildlife, however, will benefit from the openings and thickets created by the removal of forest canopy. Hurricanes have likely influenced wildlife populations, but the effects were probably localized prior to extensive human settlement. The modern southern landscape now consists of isolated and fragmented pockets of habitat that often support unique, rare, and endangered wildlife. Threats to these wildlife refugia have usually been considered anthropogenic, but it is apparent that these areas are also at increasing risk to natural disasters such as hurricanes and wildfire.","container-title":"Journal of Coastal Research","ISSN":"0749-0208","note":"publisher: Coastal Education &amp; Research Foundation, Inc.","page":"319-326","source":"JSTOR","title":"Wildlife Effects of Hurricane Hugo","author":[{"family":"Cely","given":"John Emmett"}],"issued":{"date-parts":[["1991"]]}}},{"id":183,"uris":["http://zotero.org/users/8880878/items/9P9KSC5B"],"itemData":{"id":183,"type":"article-journal","abstract":"Extreme weather events are increasing in frequency and intensity as a result of modern climate change. During winter, species may be especially vulnerable to extreme weather as they are surviving on scarce resources and living at the edge of their thermal limits. We compiled data from eBird, a global citizen science initiative, to examine how 41 eastern North American birds shifted their occurrence and abundance patterns immediately following two recent extreme weather events each affecting &gt; 2 million km2, the intrusion of a polar vortex and a winter heat wave. eBird data is continuously collected at high spatiotemporal resolution across large spatial extents, allowing us to compare species' responses immediately before and after these extreme events with trends in other winters across geographic scales. Overall, we found that birds responded differently to each extreme weather event. Bird occurrence rates did not change following the polar vortex, but where species occurred, population density was temporarily reduced, suggesting reductions in number of individuals driven by decreases in behavioral activity or temporary movement out of the area. However, birds demonstrated widespread increases in occurrence and increases in density and number of individuals where they occurred for at least 20 days after the heat wave, hinting at longer-term range changes. Smaller-bodied, warm-adapted passerines tended to be most sensitive to extreme weather and responded most negatively to the polar vortex and most positively to the heat wave, while larger-bodied, cold-adapted waterbirds expressed only mild responses to either event. Thus, certain species may be exceptionally sensitive to extreme weather events while others are less sensitive. As climate change progresses and climatic variability increases, researchers and managers must better quantify the broad-scale sensitivity of different species to multiple types of extreme weather events.","container-title":"Ecography","DOI":"10.1111/ecog.05495","page":"1-13","title":"Extreme winter weather disrupts bird occurrence and abundance patterns at geographic scales","author":[{"family":"Cohen","given":"Jeremy M."},{"family":"Fink","given":"Daniel"},{"family":"Zuckerberg","given":"Benjamin"}],"issued":{"date-parts":[["2021"]]}}},{"id":37,"uris":["http://zotero.org/users/8880878/items/P9YFB96E"],"itemData":{"id":37,"type":"article-journal","abstract":"Cyclonic storms, variously called typhoons, cyclones, or hurricanes (henceforth, hurricanes), are common in many parts of the world, where their frequent occurrence can have both direct and indirect effects on bird populations. Direct effects of hurricanes include mortality from exposure to hurricane winds, rains, and storm surges, and geographic displacement of individuals by storm winds. Indirect effects become apparent in the storm's aftermath and include loss of food supplies or foraging substrates; loss of nests and nest or roost sites; increased vulnerability to predation; microclimate changes; and increased conflict with humans. The short-term response of bird populations to hurricane damage, before changes in plant succession, includes shifts in diet, foraging sites or habitats, and reproductive changes. Bird populations may show long-term responses to changes in plant succession as second-growth vegetation increases in storm-damaged old-growth forests.The greatest stress of a hurricane to most upland terrestrial bird populations occurs after its passage rather than during its impact. The most important effect of a hurricane s i the destruction of vegetation, which secondarily affects wildlife in the storm's aftermath. The most vulnerable terrestrial wildlife populations have a diet of nectar, fruit, or seeds; nest, roost, or forage on large old trees; require a closed forest canopy; have special microclimate requirements and/or live in a habitat in which vegetation has a slow recovery rate. Small populations with these traits are at greatest risk to hurricane-induced extinction, particularly if they exist in small isolated habitat fragments.Recovery of avian populations from hurricane effects is partially dependent on the extent and degree of vegetation damage as well as its rate of recovery. Also, the reproductive rate of the remnant local population and recruitment from undisturbed habitat patches influence the rate at which wildlife populations recover from damage.","container-title":"Bird Conservation International","DOI":"10.1017/S0959270900002598","issue":"4","note":"publisher: Cambridge University Press","page":"319-349","title":"The effects of hurricanes on birds, with special reference to Caribbean islands","volume":"3","author":[{"family":"Wiley","given":"James W."},{"family":"Wunderle","given":"Joseph M."}],"issued":{"date-parts":[["1993"]]}}}],"schema":"https://github.com/citation-style-language/schema/raw/master/csl-citation.json"} </w:instrText>
      </w:r>
      <w:r w:rsidR="00124E6E" w:rsidRPr="00124E6E">
        <w:rPr>
          <w:rFonts w:asciiTheme="majorHAnsi" w:hAnsiTheme="majorHAnsi" w:cstheme="majorHAnsi"/>
          <w:sz w:val="22"/>
          <w:szCs w:val="22"/>
        </w:rPr>
        <w:fldChar w:fldCharType="separate"/>
      </w:r>
      <w:r w:rsidR="00124E6E" w:rsidRPr="00124E6E">
        <w:rPr>
          <w:rFonts w:asciiTheme="majorHAnsi" w:hAnsiTheme="majorHAnsi" w:cstheme="majorHAnsi"/>
          <w:sz w:val="22"/>
          <w:szCs w:val="22"/>
        </w:rPr>
        <w:t>(</w:t>
      </w:r>
      <w:proofErr w:type="spellStart"/>
      <w:r w:rsidR="00124E6E" w:rsidRPr="00124E6E">
        <w:rPr>
          <w:rFonts w:asciiTheme="majorHAnsi" w:hAnsiTheme="majorHAnsi" w:cstheme="majorHAnsi"/>
          <w:sz w:val="22"/>
          <w:szCs w:val="22"/>
        </w:rPr>
        <w:t>Cely</w:t>
      </w:r>
      <w:proofErr w:type="spellEnd"/>
      <w:r w:rsidR="00124E6E" w:rsidRPr="00124E6E">
        <w:rPr>
          <w:rFonts w:asciiTheme="majorHAnsi" w:hAnsiTheme="majorHAnsi" w:cstheme="majorHAnsi"/>
          <w:sz w:val="22"/>
          <w:szCs w:val="22"/>
        </w:rPr>
        <w:t xml:space="preserve">, 1991; Cohen et al., 2021; Wiley &amp; </w:t>
      </w:r>
      <w:proofErr w:type="spellStart"/>
      <w:r w:rsidR="00124E6E" w:rsidRPr="00124E6E">
        <w:rPr>
          <w:rFonts w:asciiTheme="majorHAnsi" w:hAnsiTheme="majorHAnsi" w:cstheme="majorHAnsi"/>
          <w:sz w:val="22"/>
          <w:szCs w:val="22"/>
        </w:rPr>
        <w:t>Wunderle</w:t>
      </w:r>
      <w:proofErr w:type="spellEnd"/>
      <w:r w:rsidR="00124E6E" w:rsidRPr="00124E6E">
        <w:rPr>
          <w:rFonts w:asciiTheme="majorHAnsi" w:hAnsiTheme="majorHAnsi" w:cstheme="majorHAnsi"/>
          <w:sz w:val="22"/>
          <w:szCs w:val="22"/>
        </w:rPr>
        <w:t>, 1993)</w:t>
      </w:r>
      <w:r w:rsidR="00124E6E" w:rsidRPr="00124E6E">
        <w:rPr>
          <w:rFonts w:asciiTheme="majorHAnsi" w:hAnsiTheme="majorHAnsi" w:cstheme="majorHAnsi"/>
          <w:sz w:val="22"/>
          <w:szCs w:val="22"/>
        </w:rPr>
        <w:fldChar w:fldCharType="end"/>
      </w:r>
      <w:r w:rsidR="00124E6E" w:rsidRPr="00124E6E">
        <w:rPr>
          <w:rFonts w:asciiTheme="majorHAnsi" w:hAnsiTheme="majorHAnsi" w:cstheme="majorHAnsi"/>
          <w:sz w:val="22"/>
          <w:szCs w:val="22"/>
        </w:rPr>
        <w:t>.</w:t>
      </w:r>
      <w:r w:rsidR="00124E6E">
        <w:rPr>
          <w:rFonts w:asciiTheme="majorHAnsi" w:hAnsiTheme="majorHAnsi" w:cstheme="majorHAnsi"/>
          <w:sz w:val="22"/>
          <w:szCs w:val="22"/>
        </w:rPr>
        <w:t xml:space="preserve"> </w:t>
      </w:r>
      <w:r w:rsidR="00BE2CE2">
        <w:rPr>
          <w:rFonts w:asciiTheme="majorHAnsi" w:hAnsiTheme="majorHAnsi" w:cstheme="majorHAnsi"/>
          <w:sz w:val="22"/>
          <w:szCs w:val="22"/>
        </w:rPr>
        <w:t xml:space="preserve">These hypotheses draw on the idea that forest loss is a key catalyst of biodiversity change </w:t>
      </w:r>
      <w:r w:rsidR="00BE2CE2">
        <w:rPr>
          <w:rFonts w:asciiTheme="majorHAnsi" w:hAnsiTheme="majorHAnsi" w:cstheme="majorHAnsi"/>
          <w:sz w:val="22"/>
          <w:szCs w:val="22"/>
        </w:rPr>
        <w:fldChar w:fldCharType="begin"/>
      </w:r>
      <w:r w:rsidR="001C78DC">
        <w:rPr>
          <w:rFonts w:asciiTheme="majorHAnsi" w:hAnsiTheme="majorHAnsi" w:cstheme="majorHAnsi"/>
          <w:sz w:val="22"/>
          <w:szCs w:val="22"/>
        </w:rPr>
        <w:instrText xml:space="preserve"> ADDIN ZOTERO_ITEM CSL_CITATION {"citationID":"6tMVMduh","properties":{"formattedCitation":"(Daskalova et al., 2020; Gibson et al., 2011)","plainCitation":"(Daskalova et al., 2020; Gibson et al., 2011)","noteIndex":0},"citationItems":[{"id":571,"uris":["http://zotero.org/users/8880878/items/WBRS39ZP"],"itemData":{"id":571,"type":"article-journal","abstract":"Global biodiversity assessments have highlighted land-use change as a key driver of biodiversity change. However, there is little empirical evidence of how habitat transformations such as forest loss and gain are reshaping biodiversity over time. We quantified how change in forest cover has influenced temporal shifts in populations and ecological assemblages from 6090 globally distributed time series across six taxonomic groups. We found that local-scale increases and decreases in abundance, species richness, and temporal species replacement (turnover) were intensified by as much as 48% after forest loss. Temporal lags in population-and assemblage-level shifts after forest loss extended up to 50 years and increased with species' generation time. Our findings that forest loss catalyzes population and biodiversity change emphasize the complex biotic consequences of land-use change. A ccelerating human impacts are reshaping Earth's ecosystems (1). The abundance of species' populations (2, 3) and the richness (4-6) and composition (6) of ecological assemblages at sites around the world are being altered over time in complex ways (7-9). However, there is currently only a limited quantitative understanding of how global change drivers, such as land-use change, influence the observed heterogeneous local-scale patterns in population abundance and biodiversity (8, 10, 11). In terrestrial ecosystems , much current knowledge stems from space-for-time approaches (12, 13) and model projections (14, 15) that attribute population and richness declines to different types of land-use change, including reductions in forest cover. Yet space-for-time methods may not accurately represent the effects of global change drivers, because they do not account for ecological lags (8, 16, 17) and community self-regulation (18). Furthermore, ongoing controversy about the diverse impacts of habitat fragmentation on biodiversity (19-21) could be in part attributable to a lack of observational data from sites encompassing the full spectrum of forest fragmentation. Recent global-scale datasets of past land cover reconstructions (22) and contemporary high-resolution remote-sensing observations (23, 24) provide an opportunity to quantify landscape-scale decreases and increases in forested areas around the world (hereafter, forest loss and gain). By integrating forest loss estimates with population and biodiversity observations (25, 26) (Figs. 1 and 2A), our analysis provides insight into the influence of land-use change on local-scale population and biodiversity change around the planet. In our study, we set out to conduct a global-extent attribution analysis of the influence of forest cover change on population and biodiversity change (Fig. 1). We quantitatively tested specific predictions of how the timing and magnitude of landscape-scale forest loss influence species' populations and ecological assemblages across terrestrial ecosystems around the planet (Figs. 1 and 2 and table S1) (27). Land-use change, and particularly forest cover loss, alters habitat and resource availability (12, 28, 29) and is a global threat for the persistence of terrestrial species (30) (Fig. 2 and fig. S12). We thus predicted the greatest impacts on populations and biodiversity when time-series monitoring encompassed the 10-year period that included the largest reduction in forested areas at each site (calculated between the years 850 and 2015, hereafter \"all-time peak forest loss\"). We also expected greater population and species richness declines and higher turnover after, relative to before, contemporary peak forest loss (i.e., the year of the largest reduction in forested area within the duration of each time series). Finally, species with longer generation times typically respond more slowly to environmental change (31). We thus predicted that lags in ecological responses to forest loss would increase with longer generation times across taxa. We measured landscape-scale historic and contemporary forest loss by integrating information from the Land Use Harmonization (22) and Global Forest Change (23) databases. We also used the ESA Landcover (32) and KK09 (33) databases to examine whether our results were consistent across land-use change data sources. We compared historic and contemporary forest loss with temporal population change (trends in the numerical abundance of species) and biodiversity change (trends in species richness and turnover in assemblage composition) (Figs. 1 and 2). We analyzed 2729 populations of 730 species and biodiversity change in 3361 ecological assemblages (Figs. 2A and 3). We measured population change using the Living Planet Database, which includes 133,092 records of the number of individuals of a species in a given area over time (25). We measured biodiversity change using the BioTIME database, which comprises 4,970,128 records of the number and abundance of species in ecological assemblages over time (26). Together, these time series represent a range of taxa including amphibians (388), birds (5090), mammals (266), reptiles (76), invertebrates (80), and plants (187) and 2157 sites that cover almost the entire spectrum of forest loss and gain around the world (Fig. 2B). We used a standardized cell size of approximately 96 km 2 to match response variables (population change, richness change, and turnover) to landscape-scale forest change. Our analyses were robust to the spatial scale over which we calculated forest change (figs. S13 and S14) (27). We carried out the following workflow for our global assessment of the consequences of forest cover change for population and biodiversity trends over time. To relate population and biodiversity change to historic forest loss, we quantified the baseline all-time peak forest loss at each site. To relate population and biodiversity change to contemporary forest loss, we compared population and biodiversity change before and after contemporary peak forest loss. To investigate temporal lags, we quantified the time period between contemporary peak forest loss and maximum change in populations and assemblages detected after peak forest loss had occurred at each site (Fig. 1B). We calculated population change (m) using state-space models that account for observation error and random fluctuations (34), and calculated richness change (slopes of rate of change over time) using mixed-effects models. We quantified temporal change in species composition as the turnover component of Jaccard's dissimilarity measure (change due to species replacement) (35). Turnover is often independent of changes in species richness (9) and is the dominant component of compositional change across time series of ecological assemblages (36). We used a hierarchical Bayesian modeling framework, with individual time series nested within biomes (37), to account for the spatial structure of the data (27). Historical baselines In line with our first prediction (\"historical baselines\"), we found that local-scale population declines were more pronounced when the monitoring occurred during the period RESEARCH","container-title":"Science","issue":"June","page":"1341-1347","title":"Landscape-scale forest loss as a catalyst of population and biodiversity change Downloaded from","volume":"368","author":[{"family":"Daskalova","given":"Gergana N"},{"family":"Myers-Smith","given":"Isla H"},{"family":"Bjorkman","given":"Anne D"},{"family":"Blowes","given":"Shane A"},{"family":"Supp","given":"Sarah R"},{"family":"Magurran","given":"Anne E"},{"family":"Dornelas","given":"Maria"}],"issued":{"date-parts":[["2020"]]}}},{"id":2013,"uris":["http://zotero.org/users/8880878/items/FRPGEH4W"],"itemData":{"id":2013,"type":"article-journal","abstract":"Human-driven land-use changes increasingly threaten biodiversity, particularly in tropical forests where both species diversity and human pressures on natural environments are high(1). The rapid conversion of tropical forests for agriculture, timber production and other uses has generated vast, human-dominated landscapes with potentially dire consequences for tropical biodiversity(2-5). Today, few truly undisturbed tropical forests exist, whereas those degraded by repeated logging and fires, as well as secondary and plantation forests, are rapidly expanding(6,7). Here we provide a global assessment of the impact of disturbance and land conversion on biodiversity in tropical forests using a meta-analysis of 138 studies. We analysed 2,220 pairwise comparisons of biodiversity values in primary forests (with little or no human disturbance) and disturbed forests. We found that biodiversity values were substantially lower in degraded forests, but that this varied considerably by geographic region, taxonomic group, ecological metric and disturbance type. Even after partly accounting for confounding colonization and succession effects due to the composition of surrounding habitats, isolation and time since disturbance, we find that most forms of forest degradation have an overwhelmingly detrimental effect on tropical biodiversity. Our results clearly indicate that when it comes to maintaining tropical biodiversity, there is no substitute for primary forests.","container-title":"Nature","DOI":"10.1038/nature10425","ISSN":"0028-0836","issue":"7369","page":"378-381","title":"Primary forests are irreplaceable for sustaining tropical biodiversity","volume":"478","author":[{"family":"Gibson","given":"Luke"},{"family":"Lee","given":"Tien Ming"},{"family":"Koh","given":"Lian Pin"},{"family":"Brook","given":"Barry W."},{"family":"Gardner","given":"Toby","dropping-particle":"a."},{"family":"Barlow","given":"Jos"},{"family":"Peres","given":"Carlos","dropping-particle":"a."},{"family":"Bradshaw","given":"Corey J.","dropping-particle":"a."},{"family":"Laurance","given":"William F."},{"family":"Lovejoy","given":"Thomas E."},{"family":"Sodhi","given":"Navjot S."}],"issued":{"date-parts":[["2011"]]}}}],"schema":"https://github.com/citation-style-language/schema/raw/master/csl-citation.json"} </w:instrText>
      </w:r>
      <w:r w:rsidR="00BE2CE2">
        <w:rPr>
          <w:rFonts w:asciiTheme="majorHAnsi" w:hAnsiTheme="majorHAnsi" w:cstheme="majorHAnsi"/>
          <w:sz w:val="22"/>
          <w:szCs w:val="22"/>
        </w:rPr>
        <w:fldChar w:fldCharType="separate"/>
      </w:r>
      <w:r w:rsidR="00BE2CE2">
        <w:rPr>
          <w:rFonts w:asciiTheme="majorHAnsi" w:hAnsiTheme="majorHAnsi" w:cstheme="majorHAnsi"/>
          <w:noProof/>
          <w:sz w:val="22"/>
          <w:szCs w:val="22"/>
        </w:rPr>
        <w:t>(Daskalova et al., 2020; Gibson et al., 2011)</w:t>
      </w:r>
      <w:r w:rsidR="00BE2CE2">
        <w:rPr>
          <w:rFonts w:asciiTheme="majorHAnsi" w:hAnsiTheme="majorHAnsi" w:cstheme="majorHAnsi"/>
          <w:sz w:val="22"/>
          <w:szCs w:val="22"/>
        </w:rPr>
        <w:fldChar w:fldCharType="end"/>
      </w:r>
      <w:r w:rsidR="00C66D14">
        <w:rPr>
          <w:rFonts w:asciiTheme="majorHAnsi" w:hAnsiTheme="majorHAnsi" w:cstheme="majorHAnsi"/>
          <w:sz w:val="22"/>
          <w:szCs w:val="22"/>
        </w:rPr>
        <w:t>;</w:t>
      </w:r>
      <w:r w:rsidR="00BE2CE2">
        <w:rPr>
          <w:rFonts w:asciiTheme="majorHAnsi" w:hAnsiTheme="majorHAnsi" w:cstheme="majorHAnsi"/>
          <w:sz w:val="22"/>
          <w:szCs w:val="22"/>
        </w:rPr>
        <w:t xml:space="preserve"> particularly </w:t>
      </w:r>
      <w:r w:rsidR="00C66D14">
        <w:rPr>
          <w:rFonts w:asciiTheme="majorHAnsi" w:hAnsiTheme="majorHAnsi" w:cstheme="majorHAnsi"/>
          <w:sz w:val="22"/>
          <w:szCs w:val="22"/>
        </w:rPr>
        <w:t xml:space="preserve">pertinent </w:t>
      </w:r>
      <w:r w:rsidR="00BE2CE2">
        <w:rPr>
          <w:rFonts w:asciiTheme="majorHAnsi" w:hAnsiTheme="majorHAnsi" w:cstheme="majorHAnsi"/>
          <w:sz w:val="22"/>
          <w:szCs w:val="22"/>
        </w:rPr>
        <w:t>given the high</w:t>
      </w:r>
      <w:r w:rsidR="00C66D14">
        <w:rPr>
          <w:rFonts w:asciiTheme="majorHAnsi" w:hAnsiTheme="majorHAnsi" w:cstheme="majorHAnsi"/>
          <w:sz w:val="22"/>
          <w:szCs w:val="22"/>
        </w:rPr>
        <w:t xml:space="preserve"> richness and</w:t>
      </w:r>
      <w:r w:rsidR="00BE2CE2">
        <w:rPr>
          <w:rFonts w:asciiTheme="majorHAnsi" w:hAnsiTheme="majorHAnsi" w:cstheme="majorHAnsi"/>
          <w:sz w:val="22"/>
          <w:szCs w:val="22"/>
        </w:rPr>
        <w:t xml:space="preserve"> rates of endemicity </w:t>
      </w:r>
      <w:r w:rsidR="00C66D14">
        <w:rPr>
          <w:rFonts w:asciiTheme="majorHAnsi" w:hAnsiTheme="majorHAnsi" w:cstheme="majorHAnsi"/>
          <w:sz w:val="22"/>
          <w:szCs w:val="22"/>
        </w:rPr>
        <w:t xml:space="preserve">and specialism </w:t>
      </w:r>
      <w:r w:rsidR="002F6E79">
        <w:rPr>
          <w:rFonts w:asciiTheme="majorHAnsi" w:hAnsiTheme="majorHAnsi" w:cstheme="majorHAnsi"/>
          <w:sz w:val="22"/>
          <w:szCs w:val="22"/>
        </w:rPr>
        <w:t>among</w:t>
      </w:r>
      <w:r w:rsidR="00BE2CE2">
        <w:rPr>
          <w:rFonts w:asciiTheme="majorHAnsi" w:hAnsiTheme="majorHAnsi" w:cstheme="majorHAnsi"/>
          <w:sz w:val="22"/>
          <w:szCs w:val="22"/>
        </w:rPr>
        <w:t xml:space="preserve"> Okinawa’s forest taxa </w:t>
      </w:r>
      <w:r w:rsidR="002F6E79">
        <w:rPr>
          <w:rFonts w:asciiTheme="majorHAnsi" w:hAnsiTheme="majorHAnsi" w:cstheme="majorHAnsi"/>
          <w:sz w:val="22"/>
          <w:szCs w:val="22"/>
        </w:rPr>
        <w:fldChar w:fldCharType="begin"/>
      </w:r>
      <w:r w:rsidR="001C78DC">
        <w:rPr>
          <w:rFonts w:asciiTheme="majorHAnsi" w:hAnsiTheme="majorHAnsi" w:cstheme="majorHAnsi"/>
          <w:sz w:val="22"/>
          <w:szCs w:val="22"/>
        </w:rPr>
        <w:instrText xml:space="preserve"> ADDIN ZOTERO_ITEM CSL_CITATION {"citationID":"5PiBAhrw","properties":{"formattedCitation":"(Inoue et al., 2019; It\\uc0\\u244{} et al., 2000)","plainCitation":"(Inoue et al., 2019; Itô et al., 2000)","noteIndex":0},"citationItems":[{"id":130,"uris":["http://zotero.org/users/8880878/items/TYFB7PSM"],"itemData":{"id":130,"type":"article-journal","abstract":"We conducted route censuses of the near threatened Ryukyu Scops Owls Otus elegans throughout forest areas on Amami-Oshima Island, including mature and secondary broad-leaved forests during the breeding season of 2017. A total of 98 fledglings were detected at 58 points during censuses conducted from 27 June to 25 July; fledglings were detected on more than one day at 13 of these points. We tested a GLMM model with detection/non-detection as a categorical response variable for 53 fledgling detection points and 54 non-detection points randomly located along the individual census routes at approximately the same rate as the detection points. Five explanatory variables were examined: area of forest vegetation (evergreen broad-leaved, secondary evergreen broad-leaved, secondary conifer or secondary deciduous broad-leaved), area of open land, length of forest edge, distance from residential area, and elevation. The model showed a high explanatory power, when it included variables for the area of evergreen broad-leaved forest (positive effect), probably because mature subtropical evergreen broad-leaved forest contains more old trees with cavities suitable for </w:instrText>
      </w:r>
      <w:r w:rsidR="001C78DC">
        <w:rPr>
          <w:rFonts w:asciiTheme="majorHAnsi" w:hAnsiTheme="majorHAnsi" w:cstheme="majorHAnsi" w:hint="eastAsia"/>
          <w:sz w:val="22"/>
          <w:szCs w:val="22"/>
        </w:rPr>
        <w:instrText xml:space="preserve">nesting in by O. elegans.","container-title":"Japanese journal of ornithology","DOI":"10.3838/JJO.68.19","issue":"1","note":"publisher: </w:instrText>
      </w:r>
      <w:r w:rsidR="001C78DC">
        <w:rPr>
          <w:rFonts w:asciiTheme="majorHAnsi" w:hAnsiTheme="majorHAnsi" w:cstheme="majorHAnsi" w:hint="eastAsia"/>
          <w:sz w:val="22"/>
          <w:szCs w:val="22"/>
        </w:rPr>
        <w:instrText>日本鳥学会</w:instrText>
      </w:r>
      <w:r w:rsidR="001C78DC">
        <w:rPr>
          <w:rFonts w:asciiTheme="majorHAnsi" w:hAnsiTheme="majorHAnsi" w:cstheme="majorHAnsi" w:hint="eastAsia"/>
          <w:sz w:val="22"/>
          <w:szCs w:val="22"/>
        </w:rPr>
        <w:instrText>","page":"19-28","title":"Spatial patterns of the Ryukyu Scops Owl's Otus elegans breeding success and forest land</w:instrText>
      </w:r>
      <w:r w:rsidR="001C78DC">
        <w:rPr>
          <w:rFonts w:asciiTheme="majorHAnsi" w:hAnsiTheme="majorHAnsi" w:cstheme="majorHAnsi"/>
          <w:sz w:val="22"/>
          <w:szCs w:val="22"/>
        </w:rPr>
        <w:instrText xml:space="preserve">scape factors on Amami-Ōshima island","volume":"68","author":[{"family":"Inoue","given":"Tohki"},{"family":"Matsumoto","given":"Mai"},{"family":"Yoshida","given":"Takehito"},{"family":"Washitani","given":"Izumi"}],"issued":{"date-parts":[["2019",4]]}}},{"id":129,"uris":["http://zotero.org/users/8880878/items/HXWCF9MB"],"itemData":{"id":129,"type":"article-journal","abstract":"The natural forest in Yanbaru, the northern part of the main island of Okinawa (Okinawa Hontô), is an important area for nature conservation, because it has a large number of endemic animals and plants. First, we explain the status of the most important endemic animals of Yanbaru, stressing that most of them are endangered and near extinction. Second, we show especially high species diversity of trees, insects and mites in the Yanbaru forest. However, the integrity of the Yanbaru forest is seriously threatened by clearcutting and complete removal of forest undergrowth. Although an area in Yanbaru occupied by the US Marine Corps has, to date, preserved good natural forest, a new plan to establish seven military helipads in this area is now being examined. Possible outcomes of such a development are evaluated. In addition, requests by Japanese biologists for the Defence Facilities Administration Agency, Japan to consider alternate sites for the helipads are described.","container-title":"Oryx","DOI":"10.1046/J.1365-3008.2000.00136.X","issue":"4","note":"publisher: Cambridge University Press","page":"305-316","title":"Imminent extinction crisis among the endemic species of the forests of Yanbaru, Okinawa, Japan","volume":"34","author":[{"family":"Itô","given":"Yosiaki"},{"family":"Miyagi","given":"Kuniharu"},{"family":"Ota","given":"Hidetoshi"}],"issued":{"date-parts":[["2000"]]}}}],"schema":"https://github.com/citation-style-language/schema/raw/master/csl-citation.json"} </w:instrText>
      </w:r>
      <w:r w:rsidR="002F6E79">
        <w:rPr>
          <w:rFonts w:asciiTheme="majorHAnsi" w:hAnsiTheme="majorHAnsi" w:cstheme="majorHAnsi"/>
          <w:sz w:val="22"/>
          <w:szCs w:val="22"/>
        </w:rPr>
        <w:fldChar w:fldCharType="separate"/>
      </w:r>
      <w:r w:rsidR="00C66D14" w:rsidRPr="00C66D14">
        <w:rPr>
          <w:rFonts w:ascii="Calibri Light" w:hAnsiTheme="majorHAnsi" w:cs="Calibri Light"/>
          <w:sz w:val="22"/>
        </w:rPr>
        <w:t xml:space="preserve">(Inoue et al., 2019; </w:t>
      </w:r>
      <w:proofErr w:type="spellStart"/>
      <w:r w:rsidR="00C66D14" w:rsidRPr="00C66D14">
        <w:rPr>
          <w:rFonts w:ascii="Calibri Light" w:hAnsiTheme="majorHAnsi" w:cs="Calibri Light"/>
          <w:sz w:val="22"/>
        </w:rPr>
        <w:t>Itô</w:t>
      </w:r>
      <w:proofErr w:type="spellEnd"/>
      <w:r w:rsidR="00C66D14" w:rsidRPr="00C66D14">
        <w:rPr>
          <w:rFonts w:ascii="Calibri Light" w:hAnsiTheme="majorHAnsi" w:cs="Calibri Light"/>
          <w:sz w:val="22"/>
        </w:rPr>
        <w:t xml:space="preserve"> et al., 2000)</w:t>
      </w:r>
      <w:r w:rsidR="002F6E79">
        <w:rPr>
          <w:rFonts w:asciiTheme="majorHAnsi" w:hAnsiTheme="majorHAnsi" w:cstheme="majorHAnsi"/>
          <w:sz w:val="22"/>
          <w:szCs w:val="22"/>
        </w:rPr>
        <w:fldChar w:fldCharType="end"/>
      </w:r>
      <w:r w:rsidR="002F6E79">
        <w:rPr>
          <w:rFonts w:asciiTheme="majorHAnsi" w:hAnsiTheme="majorHAnsi" w:cstheme="majorHAnsi"/>
          <w:sz w:val="22"/>
          <w:szCs w:val="22"/>
        </w:rPr>
        <w:t xml:space="preserve">. </w:t>
      </w:r>
      <w:r w:rsidR="00BA3AC2">
        <w:rPr>
          <w:rFonts w:asciiTheme="majorHAnsi" w:hAnsiTheme="majorHAnsi" w:cstheme="majorHAnsi"/>
          <w:sz w:val="22"/>
          <w:szCs w:val="22"/>
        </w:rPr>
        <w:t>The rapidity of ongoing land use change on Okinawa island</w:t>
      </w:r>
      <w:r w:rsidR="00AE7447">
        <w:rPr>
          <w:rFonts w:asciiTheme="majorHAnsi" w:hAnsiTheme="majorHAnsi" w:cstheme="majorHAnsi"/>
          <w:sz w:val="22"/>
          <w:szCs w:val="22"/>
        </w:rPr>
        <w:t xml:space="preserve">, </w:t>
      </w:r>
      <w:r w:rsidR="00BA3AC2">
        <w:rPr>
          <w:rFonts w:asciiTheme="majorHAnsi" w:hAnsiTheme="majorHAnsi" w:cstheme="majorHAnsi"/>
          <w:sz w:val="22"/>
          <w:szCs w:val="22"/>
        </w:rPr>
        <w:t xml:space="preserve">particularly </w:t>
      </w:r>
      <w:r w:rsidR="00BB42BF">
        <w:rPr>
          <w:rFonts w:asciiTheme="majorHAnsi" w:hAnsiTheme="majorHAnsi" w:cstheme="majorHAnsi"/>
          <w:sz w:val="22"/>
          <w:szCs w:val="22"/>
        </w:rPr>
        <w:t xml:space="preserve">through </w:t>
      </w:r>
      <w:r w:rsidR="00BA3AC2">
        <w:rPr>
          <w:rFonts w:asciiTheme="majorHAnsi" w:hAnsiTheme="majorHAnsi" w:cstheme="majorHAnsi"/>
          <w:sz w:val="22"/>
          <w:szCs w:val="22"/>
        </w:rPr>
        <w:t>deforestation for urbanisation and agricultural intensification</w:t>
      </w:r>
      <w:r w:rsidR="008F453F">
        <w:rPr>
          <w:rFonts w:asciiTheme="majorHAnsi" w:hAnsiTheme="majorHAnsi" w:cstheme="majorHAnsi"/>
          <w:sz w:val="22"/>
          <w:szCs w:val="22"/>
        </w:rPr>
        <w:t xml:space="preserve"> </w:t>
      </w:r>
      <w:r w:rsidR="008F453F">
        <w:rPr>
          <w:rFonts w:asciiTheme="majorHAnsi" w:hAnsiTheme="majorHAnsi" w:cstheme="majorHAnsi"/>
          <w:sz w:val="22"/>
          <w:szCs w:val="22"/>
        </w:rPr>
        <w:fldChar w:fldCharType="begin"/>
      </w:r>
      <w:r w:rsidR="001C78DC">
        <w:rPr>
          <w:rFonts w:asciiTheme="majorHAnsi" w:hAnsiTheme="majorHAnsi" w:cstheme="majorHAnsi"/>
          <w:sz w:val="22"/>
          <w:szCs w:val="22"/>
        </w:rPr>
        <w:instrText xml:space="preserve"> ADDIN ZOTERO_ITEM CSL_CITATION {"citationID":"ZJVPXlZK","properties":{"formattedCitation":"(Ross et al., 2018; Takeuchi et al., 1981)","plainCitation":"(Ross et al., 2018; Takeuchi et al., 1981)","noteIndex":0},"citationItems":[{"id":743,"uris":["http://zotero.org/users/8880878/items/S5RSMVVY"],"itemData":{"id":743,"type":"article-journal","abstract":"Ecologists have many ways to measure and monitor ecosystems, each of which can reveal details about the processes unfolding therein. Acoustic recording combined with machine learning methods for species detection can provide remote, automated monitoring of species richness and relative abundance. Such recordings also open a window into how species behave and compete for niche space in the sensory environment. These opportunities are associated with new challenges: the volume and velocity of such data require new approaches to species identification and visualization. Here we introduce a newly-initiated acoustic monitoring network across the subtropical island of Okinawa, Japan, as part of the broader OKEON (Okinawa Environmental Observation Network) project. Our aim is to monitor the acoustic environment of Okinawa’s ecosystems and use these space–time data to better understand ecosystem dynamics. We present a pilot study based on recordings from five field sites conducted over a one-month period in the summer. Our results provide a proof of concept for automated species identification on Okinawa, and reveal patterns of biogenic vs. anthropogenic noise across the landscape. In particular, we found correlations between forest land cover and detection rates of two culturally important species in the island soundscape: the Okinawa Rail and Ruddy Kingfisher. Among the soundscape indices we examined, NDSI, Acoustic Diversity and the Bioacoustic Index showed both diurnal patterns and differences among sites. Our results highlight the potential utility of remote acoustic monitoring practices that, in combination with other methods can provide a holistic picture of biodiversity. We intend this project as an open resource, and wish to extend an invitation to researchers interested in scientific collaboration.","container-title":"Ecological Research","DOI":"10.1007/s11284-017-1509-5","issue":"1","license":"All rights reserved","page":"135-147","title":"Listening to ecosystems: data-rich acoustic monitoring through landscape-scale sensor networks","volume":"33","author":[{"family":"Ross","given":"Samuel R.P.-J."},{"family":"Friedman","given":"Nicholas R."},{"family":"Dudley","given":"Kenneth L."},{"family":"Yoshimura","given":"Masashi"},{"family":"Yoshida","given":"Takuma"},{"family":"Economo","given":"Evan P."}],"issued":{"date-parts":[["2018"]]}}},{"id":3076,"uris":["http://zotero.org/users/8880878/items/4ZQLERAI"],"itemData":{"id":3076,"type":"article-journal","container-title":"Geographical Reports of Tokyo Metropolitan University","page":"113-129","title":"Land transformation on okinawa island, southwest Japan","volume":"16","author":[{"family":"Takeuchi","given":"Kazuhiko"},{"family":"Yoshioka","given":"Shin-Ichi"},{"family":"Fumoto","given":"Reiji"}],"issued":{"date-parts":[["1981"]]}}}],"schema":"https://github.com/citation-style-language/schema/raw/master/csl-citation.json"} </w:instrText>
      </w:r>
      <w:r w:rsidR="008F453F">
        <w:rPr>
          <w:rFonts w:asciiTheme="majorHAnsi" w:hAnsiTheme="majorHAnsi" w:cstheme="majorHAnsi"/>
          <w:sz w:val="22"/>
          <w:szCs w:val="22"/>
        </w:rPr>
        <w:fldChar w:fldCharType="separate"/>
      </w:r>
      <w:r w:rsidR="008F453F">
        <w:rPr>
          <w:rFonts w:asciiTheme="majorHAnsi" w:hAnsiTheme="majorHAnsi" w:cstheme="majorHAnsi"/>
          <w:noProof/>
          <w:sz w:val="22"/>
          <w:szCs w:val="22"/>
        </w:rPr>
        <w:t>(Ross et al., 2018; Takeuchi et al., 1981)</w:t>
      </w:r>
      <w:r w:rsidR="008F453F">
        <w:rPr>
          <w:rFonts w:asciiTheme="majorHAnsi" w:hAnsiTheme="majorHAnsi" w:cstheme="majorHAnsi"/>
          <w:sz w:val="22"/>
          <w:szCs w:val="22"/>
        </w:rPr>
        <w:fldChar w:fldCharType="end"/>
      </w:r>
      <w:r w:rsidR="00AE7447">
        <w:rPr>
          <w:rFonts w:asciiTheme="majorHAnsi" w:hAnsiTheme="majorHAnsi" w:cstheme="majorHAnsi"/>
          <w:sz w:val="22"/>
          <w:szCs w:val="22"/>
        </w:rPr>
        <w:t xml:space="preserve">, </w:t>
      </w:r>
      <w:r w:rsidR="008F453F">
        <w:rPr>
          <w:rFonts w:asciiTheme="majorHAnsi" w:hAnsiTheme="majorHAnsi" w:cstheme="majorHAnsi"/>
          <w:sz w:val="22"/>
          <w:szCs w:val="22"/>
        </w:rPr>
        <w:t>n</w:t>
      </w:r>
      <w:r w:rsidR="00BA3AC2">
        <w:rPr>
          <w:rFonts w:asciiTheme="majorHAnsi" w:hAnsiTheme="majorHAnsi" w:cstheme="majorHAnsi"/>
          <w:sz w:val="22"/>
          <w:szCs w:val="22"/>
        </w:rPr>
        <w:t xml:space="preserve">ecessitates an explicit focus on land use change as a driver of </w:t>
      </w:r>
      <w:r w:rsidR="008F453F">
        <w:rPr>
          <w:rFonts w:asciiTheme="majorHAnsi" w:hAnsiTheme="majorHAnsi" w:cstheme="majorHAnsi"/>
          <w:sz w:val="22"/>
          <w:szCs w:val="22"/>
        </w:rPr>
        <w:t xml:space="preserve">the </w:t>
      </w:r>
      <w:r w:rsidR="00BA3AC2">
        <w:rPr>
          <w:rFonts w:asciiTheme="majorHAnsi" w:hAnsiTheme="majorHAnsi" w:cstheme="majorHAnsi"/>
          <w:sz w:val="22"/>
          <w:szCs w:val="22"/>
        </w:rPr>
        <w:t>ecological outcomes</w:t>
      </w:r>
      <w:r w:rsidR="008F453F">
        <w:rPr>
          <w:rFonts w:asciiTheme="majorHAnsi" w:hAnsiTheme="majorHAnsi" w:cstheme="majorHAnsi"/>
          <w:sz w:val="22"/>
          <w:szCs w:val="22"/>
        </w:rPr>
        <w:t xml:space="preserve"> of intensifying natural disturbance regimes</w:t>
      </w:r>
      <w:r w:rsidR="00AE7447">
        <w:rPr>
          <w:rFonts w:asciiTheme="majorHAnsi" w:hAnsiTheme="majorHAnsi" w:cstheme="majorHAnsi"/>
          <w:sz w:val="22"/>
          <w:szCs w:val="22"/>
        </w:rPr>
        <w:t xml:space="preserve"> under climate change</w:t>
      </w:r>
      <w:r w:rsidR="008F453F">
        <w:rPr>
          <w:rFonts w:asciiTheme="majorHAnsi" w:hAnsiTheme="majorHAnsi" w:cstheme="majorHAnsi"/>
          <w:sz w:val="22"/>
          <w:szCs w:val="22"/>
        </w:rPr>
        <w:t>, includ</w:t>
      </w:r>
      <w:r w:rsidR="00AE7447">
        <w:rPr>
          <w:rFonts w:asciiTheme="majorHAnsi" w:hAnsiTheme="majorHAnsi" w:cstheme="majorHAnsi"/>
          <w:sz w:val="22"/>
          <w:szCs w:val="22"/>
        </w:rPr>
        <w:t>ing</w:t>
      </w:r>
      <w:r w:rsidR="008F453F">
        <w:rPr>
          <w:rFonts w:asciiTheme="majorHAnsi" w:hAnsiTheme="majorHAnsi" w:cstheme="majorHAnsi"/>
          <w:sz w:val="22"/>
          <w:szCs w:val="22"/>
        </w:rPr>
        <w:t xml:space="preserve"> an increase the frequency and destructive potential of typhoons and extreme storms</w:t>
      </w:r>
      <w:r w:rsidR="00AE7447">
        <w:rPr>
          <w:rFonts w:asciiTheme="majorHAnsi" w:hAnsiTheme="majorHAnsi" w:cstheme="majorHAnsi"/>
          <w:sz w:val="22"/>
          <w:szCs w:val="22"/>
        </w:rPr>
        <w:t xml:space="preserve"> around Okinawa (A. Iwasaki, unpublished data)</w:t>
      </w:r>
      <w:r w:rsidR="008F453F">
        <w:rPr>
          <w:rFonts w:asciiTheme="majorHAnsi" w:hAnsiTheme="majorHAnsi" w:cstheme="majorHAnsi"/>
          <w:sz w:val="22"/>
          <w:szCs w:val="22"/>
        </w:rPr>
        <w:t xml:space="preserve">. </w:t>
      </w:r>
      <w:bookmarkStart w:id="5" w:name="_Toc83284884"/>
    </w:p>
    <w:p w14:paraId="38013B3B" w14:textId="77777777" w:rsidR="00CD70A7" w:rsidRDefault="00CD70A7" w:rsidP="0038689F">
      <w:pPr>
        <w:spacing w:line="360" w:lineRule="auto"/>
        <w:rPr>
          <w:rFonts w:asciiTheme="majorHAnsi" w:hAnsiTheme="majorHAnsi" w:cstheme="majorHAnsi"/>
          <w:b/>
          <w:bCs/>
        </w:rPr>
      </w:pPr>
    </w:p>
    <w:p w14:paraId="6FD6F900" w14:textId="074AE6FE" w:rsidR="00BF4E70" w:rsidRPr="00BA347A" w:rsidRDefault="00BF4E70" w:rsidP="0038689F">
      <w:pPr>
        <w:spacing w:line="360" w:lineRule="auto"/>
        <w:rPr>
          <w:rFonts w:asciiTheme="majorHAnsi" w:hAnsiTheme="majorHAnsi" w:cstheme="majorHAnsi"/>
          <w:b/>
          <w:bCs/>
        </w:rPr>
      </w:pPr>
      <w:r w:rsidRPr="00BA347A">
        <w:rPr>
          <w:rFonts w:asciiTheme="majorHAnsi" w:hAnsiTheme="majorHAnsi" w:cstheme="majorHAnsi"/>
          <w:b/>
          <w:bCs/>
        </w:rPr>
        <w:t>Methods</w:t>
      </w:r>
    </w:p>
    <w:bookmarkEnd w:id="5"/>
    <w:p w14:paraId="12A05AA4" w14:textId="48AE7A4E" w:rsidR="00BF4E70" w:rsidRPr="00BA347A" w:rsidRDefault="00BF4E70" w:rsidP="00BF4E70">
      <w:pPr>
        <w:spacing w:line="360" w:lineRule="auto"/>
        <w:jc w:val="both"/>
        <w:rPr>
          <w:rFonts w:asciiTheme="majorHAnsi" w:hAnsiTheme="majorHAnsi" w:cstheme="majorHAnsi"/>
          <w:i/>
          <w:iCs/>
        </w:rPr>
      </w:pPr>
      <w:r w:rsidRPr="00BA347A">
        <w:rPr>
          <w:rFonts w:asciiTheme="majorHAnsi" w:hAnsiTheme="majorHAnsi" w:cstheme="majorHAnsi"/>
          <w:i/>
          <w:iCs/>
        </w:rPr>
        <w:t>Study sites and typhoon impact</w:t>
      </w:r>
    </w:p>
    <w:p w14:paraId="79D5E683" w14:textId="35557C34" w:rsidR="00894A33" w:rsidRPr="00BA347A" w:rsidRDefault="00F17534" w:rsidP="00F17534">
      <w:pPr>
        <w:spacing w:line="360" w:lineRule="auto"/>
        <w:ind w:firstLine="720"/>
        <w:rPr>
          <w:rFonts w:asciiTheme="majorHAnsi" w:hAnsiTheme="majorHAnsi" w:cstheme="majorHAnsi"/>
          <w:sz w:val="22"/>
          <w:szCs w:val="22"/>
        </w:rPr>
      </w:pPr>
      <w:r w:rsidRPr="00BA347A">
        <w:rPr>
          <w:rFonts w:asciiTheme="majorHAnsi" w:hAnsiTheme="majorHAnsi" w:cstheme="majorHAnsi"/>
          <w:sz w:val="22"/>
          <w:szCs w:val="22"/>
        </w:rPr>
        <w:t xml:space="preserve">This study uses data from the OKEON (Okinawa Environmental Observation Network) Churamori Project (OKEON </w:t>
      </w:r>
      <w:r w:rsidRPr="00BA347A">
        <w:rPr>
          <w:rFonts w:asciiTheme="majorHAnsi" w:hAnsiTheme="majorHAnsi" w:cstheme="majorHAnsi"/>
          <w:sz w:val="22"/>
          <w:szCs w:val="22"/>
        </w:rPr>
        <w:t>美ら森プロジェクト</w:t>
      </w:r>
      <w:r w:rsidRPr="00BA347A">
        <w:rPr>
          <w:rFonts w:asciiTheme="majorHAnsi" w:hAnsiTheme="majorHAnsi" w:cstheme="majorHAnsi"/>
          <w:sz w:val="22"/>
          <w:szCs w:val="22"/>
        </w:rPr>
        <w:t xml:space="preserve">; www.okeon.unit. oist.jp) in Okinawa, Japan. We use data from OKEON’s 24 field sites across the island of Okinawa, representing Okinawa’s full range of land </w:t>
      </w:r>
      <w:r w:rsidR="002F7AF6" w:rsidRPr="00BA347A">
        <w:rPr>
          <w:rFonts w:asciiTheme="majorHAnsi" w:hAnsiTheme="majorHAnsi" w:cstheme="majorHAnsi"/>
          <w:sz w:val="22"/>
          <w:szCs w:val="22"/>
        </w:rPr>
        <w:t>cover</w:t>
      </w:r>
      <w:r w:rsidRPr="00BA347A">
        <w:rPr>
          <w:rFonts w:asciiTheme="majorHAnsi" w:hAnsiTheme="majorHAnsi" w:cstheme="majorHAnsi"/>
          <w:sz w:val="22"/>
          <w:szCs w:val="22"/>
        </w:rPr>
        <w:t xml:space="preserve"> types (</w:t>
      </w:r>
      <w:r w:rsidRPr="00BA347A">
        <w:rPr>
          <w:rFonts w:asciiTheme="majorHAnsi" w:hAnsiTheme="majorHAnsi" w:cstheme="majorHAnsi"/>
          <w:sz w:val="22"/>
          <w:szCs w:val="22"/>
          <w:highlight w:val="yellow"/>
        </w:rPr>
        <w:t>Figure 1</w:t>
      </w:r>
      <w:r w:rsidRPr="00BA347A">
        <w:rPr>
          <w:rFonts w:asciiTheme="majorHAnsi" w:hAnsiTheme="majorHAnsi" w:cstheme="majorHAnsi"/>
          <w:sz w:val="22"/>
          <w:szCs w:val="22"/>
        </w:rPr>
        <w:t>)</w:t>
      </w:r>
      <w:r w:rsidR="00894A33" w:rsidRPr="00BA347A">
        <w:rPr>
          <w:rFonts w:asciiTheme="majorHAnsi" w:hAnsiTheme="majorHAnsi" w:cstheme="majorHAnsi"/>
          <w:sz w:val="22"/>
          <w:szCs w:val="22"/>
        </w:rPr>
        <w:t xml:space="preserve">. The geographic variation among the sites is described by </w:t>
      </w:r>
      <w:r w:rsidR="00894A33" w:rsidRPr="00BA347A">
        <w:rPr>
          <w:rFonts w:asciiTheme="majorHAnsi" w:hAnsiTheme="majorHAnsi" w:cstheme="majorHAnsi"/>
          <w:sz w:val="22"/>
          <w:szCs w:val="22"/>
        </w:rPr>
        <w:fldChar w:fldCharType="begin"/>
      </w:r>
      <w:r w:rsidR="001C78DC">
        <w:rPr>
          <w:rFonts w:asciiTheme="majorHAnsi" w:hAnsiTheme="majorHAnsi" w:cstheme="majorHAnsi"/>
          <w:sz w:val="22"/>
          <w:szCs w:val="22"/>
        </w:rPr>
        <w:instrText xml:space="preserve"> ADDIN ZOTERO_ITEM CSL_CITATION {"citationID":"61ChR6nz","properties":{"formattedCitation":"(Ross et al., 2018)","plainCitation":"(Ross et al., 2018)","dontUpdate":true,"noteIndex":0},"citationItems":[{"id":743,"uris":["http://zotero.org/users/8880878/items/S5RSMVVY"],"itemData":{"id":743,"type":"article-journal","abstract":"Ecologists have many ways to measure and monitor ecosystems, each of which can reveal details about the processes unfolding therein. Acoustic recording combined with machine learning methods for species detection can provide remote, automated monitoring of species richness and relative abundance. Such recordings also open a window into how species behave and compete for niche space in the sensory environment. These opportunities are associated with new challenges: the volume and velocity of such data require new approaches to species identification and visualization. Here we introduce a newly-initiated acoustic monitoring network across the subtropical island of Okinawa, Japan, as part of the broader OKEON (Okinawa Environmental Observation Network) project. Our aim is to monitor the acoustic environment of Okinawa’s ecosystems and use these space–time data to better understand ecosystem dynamics. We present a pilot study based on recordings from five field sites conducted over a one-month period in the summer. Our results provide a proof of concept for automated species identification on Okinawa, and reveal patterns of biogenic vs. anthropogenic noise across the landscape. In particular, we found correlations between forest land cover and detection rates of two culturally important species in the island soundscape: the Okinawa Rail and Ruddy Kingfisher. Among the soundscape indices we examined, NDSI, Acoustic Diversity and the Bioacoustic Index showed both diurnal patterns and differences among sites. Our results highlight the potential utility of remote acoustic monitoring practices that, in combination with other methods can provide a holistic picture of biodiversity. We intend this project as an open resource, and wish to extend an invitation to researchers interested in scientific collaboration.","container-title":"Ecological Research","DOI":"10.1007/s11284-017-1509-5","issue":"1","license":"All rights reserved","page":"135-147","title":"Listening to ecosystems: data-rich acoustic monitoring through landscape-scale sensor networks","volume":"33","author":[{"family":"Ross","given":"Samuel R.P.-J."},{"family":"Friedman","given":"Nicholas R."},{"family":"Dudley","given":"Kenneth L."},{"family":"Yoshimura","given":"Masashi"},{"family":"Yoshida","given":"Takuma"},{"family":"Economo","given":"Evan P."}],"issued":{"date-parts":[["2018"]]}}}],"schema":"https://github.com/citation-style-language/schema/raw/master/csl-citation.json"} </w:instrText>
      </w:r>
      <w:r w:rsidR="00894A33" w:rsidRPr="00BA347A">
        <w:rPr>
          <w:rFonts w:asciiTheme="majorHAnsi" w:hAnsiTheme="majorHAnsi" w:cstheme="majorHAnsi"/>
          <w:sz w:val="22"/>
          <w:szCs w:val="22"/>
        </w:rPr>
        <w:fldChar w:fldCharType="separate"/>
      </w:r>
      <w:r w:rsidR="00D46F30">
        <w:rPr>
          <w:rFonts w:asciiTheme="majorHAnsi" w:hAnsiTheme="majorHAnsi" w:cstheme="majorHAnsi"/>
          <w:noProof/>
          <w:sz w:val="22"/>
          <w:szCs w:val="22"/>
        </w:rPr>
        <w:t xml:space="preserve">Ross </w:t>
      </w:r>
      <w:r w:rsidR="00D46F30" w:rsidRPr="00D46F30">
        <w:rPr>
          <w:rFonts w:asciiTheme="majorHAnsi" w:hAnsiTheme="majorHAnsi" w:cstheme="majorHAnsi"/>
          <w:i/>
          <w:iCs/>
          <w:noProof/>
          <w:sz w:val="22"/>
          <w:szCs w:val="22"/>
        </w:rPr>
        <w:t>et al</w:t>
      </w:r>
      <w:r w:rsidR="00D46F30">
        <w:rPr>
          <w:rFonts w:asciiTheme="majorHAnsi" w:hAnsiTheme="majorHAnsi" w:cstheme="majorHAnsi"/>
          <w:noProof/>
          <w:sz w:val="22"/>
          <w:szCs w:val="22"/>
        </w:rPr>
        <w:t>. (2018)</w:t>
      </w:r>
      <w:r w:rsidR="00894A33" w:rsidRPr="00BA347A">
        <w:rPr>
          <w:rFonts w:asciiTheme="majorHAnsi" w:hAnsiTheme="majorHAnsi" w:cstheme="majorHAnsi"/>
          <w:sz w:val="22"/>
          <w:szCs w:val="22"/>
        </w:rPr>
        <w:fldChar w:fldCharType="end"/>
      </w:r>
      <w:r w:rsidR="00A37877">
        <w:rPr>
          <w:rFonts w:asciiTheme="majorHAnsi" w:hAnsiTheme="majorHAnsi" w:cstheme="majorHAnsi"/>
          <w:sz w:val="22"/>
          <w:szCs w:val="22"/>
        </w:rPr>
        <w:t>,</w:t>
      </w:r>
      <w:r w:rsidR="00894A33" w:rsidRPr="00BA347A">
        <w:rPr>
          <w:rFonts w:asciiTheme="majorHAnsi" w:hAnsiTheme="majorHAnsi" w:cstheme="majorHAnsi"/>
          <w:sz w:val="22"/>
          <w:szCs w:val="22"/>
        </w:rPr>
        <w:t xml:space="preserve"> who used reflectance estimates from Landsat 8 images to estimate proportional land cover for various land cover classes within a 1,000 m circular buffer surrounding each site</w:t>
      </w:r>
      <w:r w:rsidR="00CD7F4C">
        <w:rPr>
          <w:rFonts w:asciiTheme="majorHAnsi" w:hAnsiTheme="majorHAnsi" w:cstheme="majorHAnsi"/>
          <w:sz w:val="22"/>
          <w:szCs w:val="22"/>
        </w:rPr>
        <w:t>,</w:t>
      </w:r>
      <w:r w:rsidR="007A2750" w:rsidRPr="00BA347A">
        <w:rPr>
          <w:rFonts w:asciiTheme="majorHAnsi" w:hAnsiTheme="majorHAnsi" w:cstheme="majorHAnsi"/>
          <w:sz w:val="22"/>
          <w:szCs w:val="22"/>
        </w:rPr>
        <w:t xml:space="preserve"> </w:t>
      </w:r>
      <w:r w:rsidR="00CD7F4C">
        <w:rPr>
          <w:rFonts w:asciiTheme="majorHAnsi" w:hAnsiTheme="majorHAnsi" w:cstheme="majorHAnsi"/>
          <w:sz w:val="22"/>
          <w:szCs w:val="22"/>
        </w:rPr>
        <w:t>an appropriate</w:t>
      </w:r>
      <w:r w:rsidR="007A2750" w:rsidRPr="00BA347A">
        <w:rPr>
          <w:rFonts w:asciiTheme="majorHAnsi" w:hAnsiTheme="majorHAnsi" w:cstheme="majorHAnsi"/>
          <w:sz w:val="22"/>
          <w:szCs w:val="22"/>
        </w:rPr>
        <w:t xml:space="preserve"> scale for detecting land cover effects on highly mobile taxa such as birds</w:t>
      </w:r>
      <w:r w:rsidR="00894A33" w:rsidRPr="00BA347A">
        <w:rPr>
          <w:rFonts w:asciiTheme="majorHAnsi" w:hAnsiTheme="majorHAnsi" w:cstheme="majorHAnsi"/>
          <w:sz w:val="22"/>
          <w:szCs w:val="22"/>
        </w:rPr>
        <w:t>.</w:t>
      </w:r>
      <w:r w:rsidR="007A2750" w:rsidRPr="00BA347A">
        <w:rPr>
          <w:rFonts w:asciiTheme="majorHAnsi" w:hAnsiTheme="majorHAnsi" w:cstheme="majorHAnsi"/>
          <w:sz w:val="22"/>
          <w:szCs w:val="22"/>
        </w:rPr>
        <w:t xml:space="preserve"> We classified land cover into the following categories: dense closed-canopy forest; grassland and scrubland (</w:t>
      </w:r>
      <w:r w:rsidR="00D0196B">
        <w:rPr>
          <w:rFonts w:asciiTheme="majorHAnsi" w:hAnsiTheme="majorHAnsi" w:cstheme="majorHAnsi"/>
          <w:sz w:val="22"/>
          <w:szCs w:val="22"/>
        </w:rPr>
        <w:t xml:space="preserve">that is, </w:t>
      </w:r>
      <w:r w:rsidR="007A2750" w:rsidRPr="00BA347A">
        <w:rPr>
          <w:rFonts w:asciiTheme="majorHAnsi" w:hAnsiTheme="majorHAnsi" w:cstheme="majorHAnsi"/>
          <w:sz w:val="22"/>
          <w:szCs w:val="22"/>
        </w:rPr>
        <w:t xml:space="preserve">pre-climax low intensity low-medium growth coastal and disturbed vegetation, and managed grasses); agricultural land (primarily for sugarcane); urban areas characterised by materials such as asphalt and concrete with limited vegetation; sand and dirt with limited vegetation; freshwater bodies; and miscellaneous land cover not described in the above categories. </w:t>
      </w:r>
      <w:r w:rsidR="00C56378" w:rsidRPr="00BA347A">
        <w:rPr>
          <w:rFonts w:asciiTheme="majorHAnsi" w:hAnsiTheme="majorHAnsi" w:cstheme="majorHAnsi"/>
          <w:sz w:val="22"/>
          <w:szCs w:val="22"/>
        </w:rPr>
        <w:t xml:space="preserve">To deal with the challenge of multicollinearity among land cover classes, we used an unsupervised learning approach to identify clusters of sites with similar land cover. We used k-means clustering (optimal </w:t>
      </w:r>
      <w:r w:rsidR="00C56378" w:rsidRPr="00BA347A">
        <w:rPr>
          <w:rFonts w:asciiTheme="majorHAnsi" w:hAnsiTheme="majorHAnsi" w:cstheme="majorHAnsi"/>
          <w:i/>
          <w:iCs/>
          <w:sz w:val="22"/>
          <w:szCs w:val="22"/>
        </w:rPr>
        <w:t>k</w:t>
      </w:r>
      <w:r w:rsidR="00C56378" w:rsidRPr="00BA347A">
        <w:rPr>
          <w:rFonts w:asciiTheme="majorHAnsi" w:hAnsiTheme="majorHAnsi" w:cstheme="majorHAnsi"/>
          <w:sz w:val="22"/>
          <w:szCs w:val="22"/>
        </w:rPr>
        <w:t xml:space="preserve"> = 2 clusters) to identify sites that clearly differentiated along the first axis of </w:t>
      </w:r>
      <w:r w:rsidR="00107572">
        <w:rPr>
          <w:rFonts w:asciiTheme="majorHAnsi" w:hAnsiTheme="majorHAnsi" w:cstheme="majorHAnsi"/>
          <w:sz w:val="22"/>
          <w:szCs w:val="22"/>
        </w:rPr>
        <w:t>a</w:t>
      </w:r>
      <w:r w:rsidR="00C56378" w:rsidRPr="00BA347A">
        <w:rPr>
          <w:rFonts w:asciiTheme="majorHAnsi" w:hAnsiTheme="majorHAnsi" w:cstheme="majorHAnsi"/>
          <w:sz w:val="22"/>
          <w:szCs w:val="22"/>
        </w:rPr>
        <w:t xml:space="preserve"> </w:t>
      </w:r>
      <w:r w:rsidR="00072FC3" w:rsidRPr="00BA347A">
        <w:rPr>
          <w:rFonts w:asciiTheme="majorHAnsi" w:hAnsiTheme="majorHAnsi" w:cstheme="majorHAnsi"/>
          <w:sz w:val="22"/>
          <w:szCs w:val="22"/>
        </w:rPr>
        <w:t>P</w:t>
      </w:r>
      <w:r w:rsidR="00C56378" w:rsidRPr="00BA347A">
        <w:rPr>
          <w:rFonts w:asciiTheme="majorHAnsi" w:hAnsiTheme="majorHAnsi" w:cstheme="majorHAnsi"/>
          <w:sz w:val="22"/>
          <w:szCs w:val="22"/>
        </w:rPr>
        <w:t xml:space="preserve">rincipal </w:t>
      </w:r>
      <w:r w:rsidR="00072FC3" w:rsidRPr="00BA347A">
        <w:rPr>
          <w:rFonts w:asciiTheme="majorHAnsi" w:hAnsiTheme="majorHAnsi" w:cstheme="majorHAnsi"/>
          <w:sz w:val="22"/>
          <w:szCs w:val="22"/>
        </w:rPr>
        <w:t>C</w:t>
      </w:r>
      <w:r w:rsidR="00C56378" w:rsidRPr="00BA347A">
        <w:rPr>
          <w:rFonts w:asciiTheme="majorHAnsi" w:hAnsiTheme="majorHAnsi" w:cstheme="majorHAnsi"/>
          <w:sz w:val="22"/>
          <w:szCs w:val="22"/>
        </w:rPr>
        <w:t xml:space="preserve">omponent </w:t>
      </w:r>
      <w:r w:rsidR="00072FC3" w:rsidRPr="00BA347A">
        <w:rPr>
          <w:rFonts w:asciiTheme="majorHAnsi" w:hAnsiTheme="majorHAnsi" w:cstheme="majorHAnsi"/>
          <w:sz w:val="22"/>
          <w:szCs w:val="22"/>
        </w:rPr>
        <w:t>A</w:t>
      </w:r>
      <w:r w:rsidR="00C56378" w:rsidRPr="00BA347A">
        <w:rPr>
          <w:rFonts w:asciiTheme="majorHAnsi" w:hAnsiTheme="majorHAnsi" w:cstheme="majorHAnsi"/>
          <w:sz w:val="22"/>
          <w:szCs w:val="22"/>
        </w:rPr>
        <w:t>nalysis</w:t>
      </w:r>
      <w:r w:rsidR="00072FC3" w:rsidRPr="00BA347A">
        <w:rPr>
          <w:rFonts w:asciiTheme="majorHAnsi" w:hAnsiTheme="majorHAnsi" w:cstheme="majorHAnsi"/>
          <w:sz w:val="22"/>
          <w:szCs w:val="22"/>
        </w:rPr>
        <w:t xml:space="preserve"> (PCA), which explains </w:t>
      </w:r>
      <w:r w:rsidR="00072FC3" w:rsidRPr="00BA347A">
        <w:rPr>
          <w:rFonts w:asciiTheme="majorHAnsi" w:hAnsiTheme="majorHAnsi" w:cstheme="majorHAnsi"/>
          <w:sz w:val="22"/>
          <w:szCs w:val="22"/>
        </w:rPr>
        <w:lastRenderedPageBreak/>
        <w:t>81.2% of the variance among our sites</w:t>
      </w:r>
      <w:r w:rsidR="00C56378" w:rsidRPr="00BA347A">
        <w:rPr>
          <w:rFonts w:asciiTheme="majorHAnsi" w:hAnsiTheme="majorHAnsi" w:cstheme="majorHAnsi"/>
          <w:sz w:val="22"/>
          <w:szCs w:val="22"/>
        </w:rPr>
        <w:t xml:space="preserve"> (</w:t>
      </w:r>
      <w:r w:rsidR="00C56378" w:rsidRPr="00BA347A">
        <w:rPr>
          <w:rFonts w:asciiTheme="majorHAnsi" w:hAnsiTheme="majorHAnsi" w:cstheme="majorHAnsi"/>
          <w:sz w:val="22"/>
          <w:szCs w:val="22"/>
          <w:highlight w:val="yellow"/>
        </w:rPr>
        <w:t>Supplementary Figure S1</w:t>
      </w:r>
      <w:r w:rsidR="00C56378" w:rsidRPr="00BA347A">
        <w:rPr>
          <w:rFonts w:asciiTheme="majorHAnsi" w:hAnsiTheme="majorHAnsi" w:cstheme="majorHAnsi"/>
          <w:sz w:val="22"/>
          <w:szCs w:val="22"/>
        </w:rPr>
        <w:t>).</w:t>
      </w:r>
      <w:r w:rsidR="00072FC3" w:rsidRPr="00BA347A">
        <w:rPr>
          <w:rFonts w:asciiTheme="majorHAnsi" w:hAnsiTheme="majorHAnsi" w:cstheme="majorHAnsi"/>
          <w:sz w:val="22"/>
          <w:szCs w:val="22"/>
        </w:rPr>
        <w:t xml:space="preserve"> The PCA loadings show that the two clusters</w:t>
      </w:r>
      <w:r w:rsidR="00C03C26" w:rsidRPr="00BA347A">
        <w:rPr>
          <w:rFonts w:asciiTheme="majorHAnsi" w:hAnsiTheme="majorHAnsi" w:cstheme="majorHAnsi"/>
          <w:sz w:val="22"/>
          <w:szCs w:val="22"/>
        </w:rPr>
        <w:t xml:space="preserve"> </w:t>
      </w:r>
      <w:r w:rsidR="00107572">
        <w:rPr>
          <w:rFonts w:asciiTheme="majorHAnsi" w:hAnsiTheme="majorHAnsi" w:cstheme="majorHAnsi"/>
          <w:sz w:val="22"/>
          <w:szCs w:val="22"/>
        </w:rPr>
        <w:t xml:space="preserve">identified </w:t>
      </w:r>
      <w:r w:rsidR="00C03C26" w:rsidRPr="00BA347A">
        <w:rPr>
          <w:rFonts w:asciiTheme="majorHAnsi" w:hAnsiTheme="majorHAnsi" w:cstheme="majorHAnsi"/>
          <w:sz w:val="22"/>
          <w:szCs w:val="22"/>
        </w:rPr>
        <w:t>represent a distinction between sites that are primarily forest</w:t>
      </w:r>
      <w:r w:rsidR="00107572">
        <w:rPr>
          <w:rFonts w:asciiTheme="majorHAnsi" w:hAnsiTheme="majorHAnsi" w:cstheme="majorHAnsi"/>
          <w:sz w:val="22"/>
          <w:szCs w:val="22"/>
        </w:rPr>
        <w:t>ed</w:t>
      </w:r>
      <w:r w:rsidR="00C03C26" w:rsidRPr="00BA347A">
        <w:rPr>
          <w:rFonts w:asciiTheme="majorHAnsi" w:hAnsiTheme="majorHAnsi" w:cstheme="majorHAnsi"/>
          <w:sz w:val="22"/>
          <w:szCs w:val="22"/>
        </w:rPr>
        <w:t xml:space="preserve"> and those that are either agricultural or urban (</w:t>
      </w:r>
      <w:r w:rsidR="00C03C26" w:rsidRPr="00BA347A">
        <w:rPr>
          <w:rFonts w:asciiTheme="majorHAnsi" w:hAnsiTheme="majorHAnsi" w:cstheme="majorHAnsi"/>
          <w:sz w:val="22"/>
          <w:szCs w:val="22"/>
          <w:highlight w:val="yellow"/>
        </w:rPr>
        <w:t>Figures 1</w:t>
      </w:r>
      <w:r w:rsidR="00A37877">
        <w:rPr>
          <w:rFonts w:asciiTheme="majorHAnsi" w:hAnsiTheme="majorHAnsi" w:cstheme="majorHAnsi"/>
          <w:sz w:val="22"/>
          <w:szCs w:val="22"/>
          <w:highlight w:val="yellow"/>
        </w:rPr>
        <w:t>b</w:t>
      </w:r>
      <w:r w:rsidR="00C03C26" w:rsidRPr="00BA347A">
        <w:rPr>
          <w:rFonts w:asciiTheme="majorHAnsi" w:hAnsiTheme="majorHAnsi" w:cstheme="majorHAnsi"/>
          <w:sz w:val="22"/>
          <w:szCs w:val="22"/>
          <w:highlight w:val="yellow"/>
        </w:rPr>
        <w:t xml:space="preserve"> and S1</w:t>
      </w:r>
      <w:r w:rsidR="00C03C26" w:rsidRPr="00BA347A">
        <w:rPr>
          <w:rFonts w:asciiTheme="majorHAnsi" w:hAnsiTheme="majorHAnsi" w:cstheme="majorHAnsi"/>
          <w:sz w:val="22"/>
          <w:szCs w:val="22"/>
        </w:rPr>
        <w:t xml:space="preserve">), hereafter together referred to as ‘developed’ sites. </w:t>
      </w:r>
    </w:p>
    <w:p w14:paraId="6D79E1EF" w14:textId="4D011244" w:rsidR="00F17534" w:rsidRPr="00BA347A" w:rsidRDefault="00894A33" w:rsidP="00682C06">
      <w:pPr>
        <w:spacing w:line="360" w:lineRule="auto"/>
        <w:ind w:firstLine="720"/>
        <w:rPr>
          <w:rFonts w:asciiTheme="majorHAnsi" w:hAnsiTheme="majorHAnsi" w:cstheme="majorHAnsi"/>
          <w:color w:val="FF0000"/>
          <w:sz w:val="22"/>
          <w:szCs w:val="22"/>
        </w:rPr>
      </w:pPr>
      <w:r w:rsidRPr="00BA347A">
        <w:rPr>
          <w:rFonts w:asciiTheme="majorHAnsi" w:hAnsiTheme="majorHAnsi" w:cstheme="majorHAnsi"/>
          <w:sz w:val="22"/>
          <w:szCs w:val="22"/>
        </w:rPr>
        <w:t xml:space="preserve">Acoustic data has been collected at each OKEON site since ~February 2017, but here we focus on a </w:t>
      </w:r>
      <w:r w:rsidR="00EC3E23" w:rsidRPr="00BA347A">
        <w:rPr>
          <w:rFonts w:asciiTheme="majorHAnsi" w:hAnsiTheme="majorHAnsi" w:cstheme="majorHAnsi"/>
          <w:sz w:val="22"/>
          <w:szCs w:val="22"/>
        </w:rPr>
        <w:t>66-day</w:t>
      </w:r>
      <w:r w:rsidRPr="00BA347A">
        <w:rPr>
          <w:rFonts w:asciiTheme="majorHAnsi" w:hAnsiTheme="majorHAnsi" w:cstheme="majorHAnsi"/>
          <w:sz w:val="22"/>
          <w:szCs w:val="22"/>
        </w:rPr>
        <w:t xml:space="preserve"> period </w:t>
      </w:r>
      <w:r w:rsidR="00EC3E23" w:rsidRPr="00BA347A">
        <w:rPr>
          <w:rFonts w:asciiTheme="majorHAnsi" w:hAnsiTheme="majorHAnsi" w:cstheme="majorHAnsi"/>
          <w:sz w:val="22"/>
          <w:szCs w:val="22"/>
        </w:rPr>
        <w:t xml:space="preserve">in 2018 </w:t>
      </w:r>
      <w:r w:rsidRPr="00BA347A">
        <w:rPr>
          <w:rFonts w:asciiTheme="majorHAnsi" w:hAnsiTheme="majorHAnsi" w:cstheme="majorHAnsi"/>
          <w:sz w:val="22"/>
          <w:szCs w:val="22"/>
        </w:rPr>
        <w:t>surrounding the landfall of two large typhoons</w:t>
      </w:r>
      <w:r w:rsidR="00EC3E23" w:rsidRPr="00BA347A">
        <w:rPr>
          <w:rFonts w:asciiTheme="majorHAnsi" w:hAnsiTheme="majorHAnsi" w:cstheme="majorHAnsi"/>
          <w:sz w:val="22"/>
          <w:szCs w:val="22"/>
        </w:rPr>
        <w:t xml:space="preserve">, Trami and Kong-Rey. Trami passed closest to Okinawa on 29 September 2018 and was followed closely by Kong-Rey on 4 October (Japan Meteorological Agency [JMA] 2020; </w:t>
      </w:r>
      <w:r w:rsidR="00EC3E23" w:rsidRPr="00BA347A">
        <w:rPr>
          <w:rFonts w:asciiTheme="majorHAnsi" w:hAnsiTheme="majorHAnsi" w:cstheme="majorHAnsi"/>
          <w:sz w:val="22"/>
          <w:szCs w:val="22"/>
          <w:highlight w:val="yellow"/>
        </w:rPr>
        <w:t>Figure 1a</w:t>
      </w:r>
      <w:r w:rsidR="00EC3E23" w:rsidRPr="00BA347A">
        <w:rPr>
          <w:rFonts w:asciiTheme="majorHAnsi" w:hAnsiTheme="majorHAnsi" w:cstheme="majorHAnsi"/>
          <w:sz w:val="22"/>
          <w:szCs w:val="22"/>
        </w:rPr>
        <w:t xml:space="preserve">). </w:t>
      </w:r>
      <w:r w:rsidR="009512F1" w:rsidRPr="00BA347A">
        <w:rPr>
          <w:rFonts w:asciiTheme="majorHAnsi" w:hAnsiTheme="majorHAnsi" w:cstheme="majorHAnsi"/>
          <w:sz w:val="22"/>
          <w:szCs w:val="22"/>
        </w:rPr>
        <w:t>We isolated recordings from the 30-day period</w:t>
      </w:r>
      <w:r w:rsidR="00BB42BF">
        <w:rPr>
          <w:rFonts w:asciiTheme="majorHAnsi" w:hAnsiTheme="majorHAnsi" w:cstheme="majorHAnsi"/>
          <w:sz w:val="22"/>
          <w:szCs w:val="22"/>
        </w:rPr>
        <w:t>s</w:t>
      </w:r>
      <w:r w:rsidR="009512F1" w:rsidRPr="00BA347A">
        <w:rPr>
          <w:rFonts w:asciiTheme="majorHAnsi" w:hAnsiTheme="majorHAnsi" w:cstheme="majorHAnsi"/>
          <w:sz w:val="22"/>
          <w:szCs w:val="22"/>
        </w:rPr>
        <w:t xml:space="preserve"> before (</w:t>
      </w:r>
      <w:r w:rsidR="009512F1" w:rsidRPr="00BA347A">
        <w:rPr>
          <w:rFonts w:asciiTheme="majorHAnsi" w:hAnsiTheme="majorHAnsi" w:cstheme="majorHAnsi"/>
          <w:i/>
          <w:iCs/>
          <w:sz w:val="22"/>
          <w:szCs w:val="22"/>
        </w:rPr>
        <w:t>pre-disturbance</w:t>
      </w:r>
      <w:r w:rsidR="009512F1" w:rsidRPr="00BA347A">
        <w:rPr>
          <w:rFonts w:asciiTheme="majorHAnsi" w:hAnsiTheme="majorHAnsi" w:cstheme="majorHAnsi"/>
          <w:sz w:val="22"/>
          <w:szCs w:val="22"/>
        </w:rPr>
        <w:t xml:space="preserve"> period: 30 August – 28 September 2018) and after (</w:t>
      </w:r>
      <w:r w:rsidR="009512F1" w:rsidRPr="00BA347A">
        <w:rPr>
          <w:rFonts w:asciiTheme="majorHAnsi" w:hAnsiTheme="majorHAnsi" w:cstheme="majorHAnsi"/>
          <w:i/>
          <w:iCs/>
          <w:sz w:val="22"/>
          <w:szCs w:val="22"/>
        </w:rPr>
        <w:t>post-disturbance</w:t>
      </w:r>
      <w:r w:rsidR="009512F1" w:rsidRPr="00BA347A">
        <w:rPr>
          <w:rFonts w:asciiTheme="majorHAnsi" w:hAnsiTheme="majorHAnsi" w:cstheme="majorHAnsi"/>
          <w:sz w:val="22"/>
          <w:szCs w:val="22"/>
        </w:rPr>
        <w:t xml:space="preserve"> period: 06 Oct – 04 Nov 2018) the typhoons made landfall, comprising a total of 771,840 minutes of data</w:t>
      </w:r>
      <w:r w:rsidR="00BB42BF">
        <w:rPr>
          <w:rFonts w:asciiTheme="majorHAnsi" w:hAnsiTheme="majorHAnsi" w:cstheme="majorHAnsi"/>
          <w:sz w:val="22"/>
          <w:szCs w:val="22"/>
        </w:rPr>
        <w:t xml:space="preserve"> </w:t>
      </w:r>
      <w:r w:rsidR="009512F1" w:rsidRPr="00BA347A">
        <w:rPr>
          <w:rFonts w:asciiTheme="majorHAnsi" w:hAnsiTheme="majorHAnsi" w:cstheme="majorHAnsi"/>
          <w:sz w:val="22"/>
          <w:szCs w:val="22"/>
        </w:rPr>
        <w:t>(</w:t>
      </w:r>
      <w:r w:rsidR="009512F1" w:rsidRPr="00BA347A">
        <w:rPr>
          <w:rFonts w:asciiTheme="majorHAnsi" w:hAnsiTheme="majorHAnsi" w:cstheme="majorHAnsi"/>
          <w:sz w:val="22"/>
          <w:szCs w:val="22"/>
          <w:highlight w:val="yellow"/>
        </w:rPr>
        <w:t>Figure 1</w:t>
      </w:r>
      <w:r w:rsidR="009512F1" w:rsidRPr="00BA347A">
        <w:rPr>
          <w:rFonts w:asciiTheme="majorHAnsi" w:hAnsiTheme="majorHAnsi" w:cstheme="majorHAnsi"/>
          <w:sz w:val="22"/>
          <w:szCs w:val="22"/>
        </w:rPr>
        <w:t xml:space="preserve">). Okinawa is increasingly exposed to more frequent and intense typhoons (A. Iwasaki, unpublished data), with annual typhoon seasons bringing disturbance events of varying magnitude </w:t>
      </w:r>
      <w:r w:rsidR="009512F1" w:rsidRPr="00BA347A">
        <w:rPr>
          <w:rFonts w:asciiTheme="majorHAnsi" w:hAnsiTheme="majorHAnsi" w:cstheme="majorHAnsi"/>
          <w:sz w:val="22"/>
          <w:szCs w:val="22"/>
        </w:rPr>
        <w:fldChar w:fldCharType="begin"/>
      </w:r>
      <w:r w:rsidR="001C78DC">
        <w:rPr>
          <w:rFonts w:asciiTheme="majorHAnsi" w:hAnsiTheme="majorHAnsi" w:cstheme="majorHAnsi"/>
          <w:sz w:val="22"/>
          <w:szCs w:val="22"/>
        </w:rPr>
        <w:instrText xml:space="preserve"> ADDIN ZOTERO_ITEM CSL_CITATION {"citationID":"DuSVJCsd","properties":{"formattedCitation":"(Elliott &amp; Nino, 1960)","plainCitation":"(Elliott &amp; Nino, 1960)","noteIndex":0},"citationItems":[{"id":153,"uris":["http://zotero.org/users/8880878/items/XIK2UNS4"],"itemData":{"id":153,"type":"article-journal","abstract":"\"Dry\" typhoons on Okinawa have a deterrent and upsetting effect on the life cycles of its vegetation. Heavy salt depositions from spray blown from surrounding salt waters serve to: 1) destroy tender growing points, retarding growth; 2) cause considerable defoliation, thus upsetting normal food metabolism processes; 3) set-back formation and development of reproductive processes, reducing supplies of fruits and seeds; and 4) produce an added aspect of asymmetrical growth-form and dwarfness to coastal vegetation. High wind velocities cause damaging effects by: 1) bole and limb breakage; 2) windthrow; 3) wind-whip and limb-rub to fruits; and, 4) transpiration burn, which affects plant-water balances. Typhoons which are not \"dry\" create the same effects as regards damage from high velocities. In some instances salt burn occurs when the rains do not come in early stages of a typhoon. Typhoons accompanied by torrential rains increase erosion processes and most frequently result in damaging floods to paddy-land and other farming areas.","container-title":"American Midland Naturalist","DOI":"10.2307/2422941","issue":"1","note":"publisher: JSTOR","page":"211-211","title":"Okinawa's Dry Typhoons","volume":"63","author":[{"family":"Elliott","given":"Jack C."},{"family":"Nino","given":"Yoshima"}],"issued":{"date-parts":[["1960",1]]}}}],"schema":"https://github.com/citation-style-language/schema/raw/master/csl-citation.json"} </w:instrText>
      </w:r>
      <w:r w:rsidR="009512F1" w:rsidRPr="00BA347A">
        <w:rPr>
          <w:rFonts w:asciiTheme="majorHAnsi" w:hAnsiTheme="majorHAnsi" w:cstheme="majorHAnsi"/>
          <w:sz w:val="22"/>
          <w:szCs w:val="22"/>
        </w:rPr>
        <w:fldChar w:fldCharType="separate"/>
      </w:r>
      <w:r w:rsidR="00D46F30">
        <w:rPr>
          <w:rFonts w:asciiTheme="majorHAnsi" w:hAnsiTheme="majorHAnsi" w:cstheme="majorHAnsi"/>
          <w:noProof/>
          <w:sz w:val="22"/>
          <w:szCs w:val="22"/>
        </w:rPr>
        <w:t>(Elliott &amp; Nino, 1960)</w:t>
      </w:r>
      <w:r w:rsidR="009512F1" w:rsidRPr="00BA347A">
        <w:rPr>
          <w:rFonts w:asciiTheme="majorHAnsi" w:hAnsiTheme="majorHAnsi" w:cstheme="majorHAnsi"/>
          <w:sz w:val="22"/>
          <w:szCs w:val="22"/>
        </w:rPr>
        <w:fldChar w:fldCharType="end"/>
      </w:r>
      <w:r w:rsidR="009512F1" w:rsidRPr="00BA347A">
        <w:rPr>
          <w:rFonts w:asciiTheme="majorHAnsi" w:hAnsiTheme="majorHAnsi" w:cstheme="majorHAnsi"/>
          <w:sz w:val="22"/>
          <w:szCs w:val="22"/>
        </w:rPr>
        <w:t xml:space="preserve">. </w:t>
      </w:r>
      <w:r w:rsidR="00682C06" w:rsidRPr="00BA347A">
        <w:rPr>
          <w:rFonts w:asciiTheme="majorHAnsi" w:hAnsiTheme="majorHAnsi" w:cstheme="majorHAnsi"/>
          <w:sz w:val="22"/>
          <w:szCs w:val="22"/>
        </w:rPr>
        <w:t>T</w:t>
      </w:r>
      <w:r w:rsidRPr="00BA347A">
        <w:rPr>
          <w:rFonts w:asciiTheme="majorHAnsi" w:hAnsiTheme="majorHAnsi" w:cstheme="majorHAnsi"/>
          <w:sz w:val="22"/>
          <w:szCs w:val="22"/>
        </w:rPr>
        <w:t>yphoon Trami was the largest typhoon to hit Okinawa since OKEON acoustic recording began, with windspeeds reaching 183 km h</w:t>
      </w:r>
      <w:r w:rsidRPr="00BA347A">
        <w:rPr>
          <w:rFonts w:asciiTheme="majorHAnsi" w:hAnsiTheme="majorHAnsi" w:cstheme="majorHAnsi"/>
          <w:sz w:val="22"/>
          <w:szCs w:val="22"/>
          <w:vertAlign w:val="superscript"/>
        </w:rPr>
        <w:t>-1</w:t>
      </w:r>
      <w:r w:rsidRPr="00BA347A">
        <w:rPr>
          <w:rFonts w:asciiTheme="majorHAnsi" w:hAnsiTheme="majorHAnsi" w:cstheme="majorHAnsi"/>
          <w:sz w:val="22"/>
          <w:szCs w:val="22"/>
        </w:rPr>
        <w:t xml:space="preserve"> on 29 September </w:t>
      </w:r>
      <w:r w:rsidR="00107572">
        <w:rPr>
          <w:rFonts w:asciiTheme="majorHAnsi" w:hAnsiTheme="majorHAnsi" w:cstheme="majorHAnsi"/>
          <w:sz w:val="22"/>
          <w:szCs w:val="22"/>
        </w:rPr>
        <w:t xml:space="preserve">2018 </w:t>
      </w:r>
      <w:r w:rsidRPr="00BA347A">
        <w:rPr>
          <w:rFonts w:asciiTheme="majorHAnsi" w:hAnsiTheme="majorHAnsi" w:cstheme="majorHAnsi"/>
          <w:sz w:val="22"/>
          <w:szCs w:val="22"/>
        </w:rPr>
        <w:t>(JMA 2020). Trami was followed shortly after by Kong-Rey, which was less severe, striking Okinawa as an extratropical cyclone (JMA 2020). Th</w:t>
      </w:r>
      <w:r w:rsidR="00682C06" w:rsidRPr="00BA347A">
        <w:rPr>
          <w:rFonts w:asciiTheme="majorHAnsi" w:hAnsiTheme="majorHAnsi" w:cstheme="majorHAnsi"/>
          <w:sz w:val="22"/>
          <w:szCs w:val="22"/>
        </w:rPr>
        <w:t>e chosen acoustic recordings therefore include a well-characterised pre-disturbance</w:t>
      </w:r>
      <w:commentRangeStart w:id="6"/>
      <w:r w:rsidR="00682C06" w:rsidRPr="00BA347A">
        <w:rPr>
          <w:rFonts w:asciiTheme="majorHAnsi" w:hAnsiTheme="majorHAnsi" w:cstheme="majorHAnsi"/>
          <w:sz w:val="22"/>
          <w:szCs w:val="22"/>
        </w:rPr>
        <w:t xml:space="preserve"> state </w:t>
      </w:r>
      <w:commentRangeEnd w:id="6"/>
      <w:r w:rsidR="00BB42BF">
        <w:rPr>
          <w:rStyle w:val="CommentReference"/>
        </w:rPr>
        <w:commentReference w:id="6"/>
      </w:r>
      <w:r w:rsidR="00682C06" w:rsidRPr="00BA347A">
        <w:rPr>
          <w:rFonts w:asciiTheme="majorHAnsi" w:hAnsiTheme="majorHAnsi" w:cstheme="majorHAnsi"/>
          <w:sz w:val="22"/>
          <w:szCs w:val="22"/>
        </w:rPr>
        <w:fldChar w:fldCharType="begin"/>
      </w:r>
      <w:r w:rsidR="001C78DC">
        <w:rPr>
          <w:rFonts w:asciiTheme="majorHAnsi" w:hAnsiTheme="majorHAnsi" w:cstheme="majorHAnsi"/>
          <w:sz w:val="22"/>
          <w:szCs w:val="22"/>
        </w:rPr>
        <w:instrText xml:space="preserve"> ADDIN ZOTERO_ITEM CSL_CITATION {"citationID":"ZyLThUkA","properties":{"formattedCitation":"(Ross et al., 2018; Ross, Friedman, et al., 2021)","plainCitation":"(Ross et al., 2018; Ross, Friedman, et al., 2021)","noteIndex":0},"citationItems":[{"id":743,"uris":["http://zotero.org/users/8880878/items/S5RSMVVY"],"itemData":{"id":743,"type":"article-journal","abstract":"Ecologists have many ways to measure and monitor ecosystems, each of which can reveal details about the processes unfolding therein. Acoustic recording combined with machine learning methods for species detection can provide remote, automated monitoring of species richness and relative abundance. Such recordings also open a window into how species behave and compete for niche space in the sensory environment. These opportunities are associated with new challenges: the volume and velocity of such data require new approaches to species identification and visualization. Here we introduce a newly-initiated acoustic monitoring network across the subtropical island of Okinawa, Japan, as part of the broader OKEON (Okinawa Environmental Observation Network) project. Our aim is to monitor the acoustic environment of Okinawa’s ecosystems and use these space–time data to better understand ecosystem dynamics. We present a pilot study based on recordings from five field sites conducted over a one-month period in the summer. Our results provide a proof of concept for automated species identification on Okinawa, and reveal patterns of biogenic vs. anthropogenic noise across the landscape. In particular, we found correlations between forest land cover and detection rates of two culturally important species in the island soundscape: the Okinawa Rail and Ruddy Kingfisher. Among the soundscape indices we examined, NDSI, Acoustic Diversity and the Bioacoustic Index showed both diurnal patterns and differences among sites. Our results highlight the potential utility of remote acoustic monitoring practices that, in combination with other methods can provide a holistic picture of biodiversity. We intend this project as an open resource, and wish to extend an invitation to researchers interested in scientific collaboration.","container-title":"Ecological Research","DOI":"10.1007/s11284-017-1509-5","issue":"1","license":"All rights reserved","page":"135-147","title":"Listening to ecosystems: data-rich acoustic monitoring through landscape-scale sensor networks","volume":"33","author":[{"family":"Ross","given":"Samuel R.P.-J."},{"family":"Friedman","given":"Nicholas R."},{"family":"Dudley","given":"Kenneth L."},{"family":"Yoshimura","given":"Masashi"},{"family":"Yoshida","given":"Takuma"},{"family":"Economo","given":"Evan P."}],"issued":{"date-parts":[["2018"]]}}},{"id":441,"uris":["http://zotero.org/users/8880878/items/6553Z6R9"],"itemData":{"id":441,"type":"article-journal","abstract":"With the continued adoption of passive acoustic monitoring as a tool for rapid and high-resolution ecosystem monitoring, ecologists are increasingly making use of a suite of acoustic indices to summarise the sonic environment. Though these indices are often reported to well represent some aspect of the biology of an ecosystem, the degree to which they are confounded by various extraneous sonic conditions is largely unknown. We conducted an aural inventory across 23 field sites in Okinawa to identify the number of unique animal sounds present in recordings. Using these values of ‘measured richness’, we then examined how the performance of 11 commonly-used acoustic indices varied across a range of sonic conditions (including in the presence and absence of insect stridulations, audible wind or rain, and human-related sounds). Our analysis identified both well- and poor-performing acoustic indices, as well as those that were particularly sensitive to sonic conditions. Only two indices reflected measured richness across the full range of sonic conditions examined. A few indices were relatively insensitive to extraneous sonic conditions, but no index correlated with measured richness when masked by sound from broadband stridulating insects. Our results demonstrate considerable sensitivity of most commonly used acoustic indices to confounding sonic conditions, highlighting the challenges of working with large acoustic datasets collected in the field. We make practical recommendations for acoustic index use based on study design, with the aim of identifying the suite of acoustic indices with greatest utility as indicators for rapid biodiversity monitoring and management of the world's natural soundscapes.","container-title":"Ecological Indicators","DOI":"10.1016/j.ecolind.2020.107114","issue":"November 2020","license":"All rights reserved","note":"publisher: Elsevier Ltd","page":"107114-107114","title":"Utility of acoustic indices for ecological monitoring in complex sonic environments","volume":"121","author":[{"family":"Ross","given":"Samuel R.P.-J."},{"family":"Friedman","given":"Nicholas R."},{"family":"Yoshimura","given":"Masashi"},{"family":"Yoshida","given":"Takuma"},{"family":"Donohue","given":"Ian"},{"family":"Economo","given":"Evan P."}],"issued":{"date-parts":[["2021"]]}}}],"schema":"https://github.com/citation-style-language/schema/raw/master/csl-citation.json"} </w:instrText>
      </w:r>
      <w:r w:rsidR="00682C06" w:rsidRPr="00BA347A">
        <w:rPr>
          <w:rFonts w:asciiTheme="majorHAnsi" w:hAnsiTheme="majorHAnsi" w:cstheme="majorHAnsi"/>
          <w:sz w:val="22"/>
          <w:szCs w:val="22"/>
        </w:rPr>
        <w:fldChar w:fldCharType="separate"/>
      </w:r>
      <w:r w:rsidR="00BA3AC2">
        <w:rPr>
          <w:rFonts w:asciiTheme="majorHAnsi" w:hAnsiTheme="majorHAnsi" w:cstheme="majorHAnsi"/>
          <w:noProof/>
          <w:sz w:val="22"/>
          <w:szCs w:val="22"/>
        </w:rPr>
        <w:t>(Ross et al., 2018; Ross, Friedman, et al., 2021)</w:t>
      </w:r>
      <w:r w:rsidR="00682C06" w:rsidRPr="00BA347A">
        <w:rPr>
          <w:rFonts w:asciiTheme="majorHAnsi" w:hAnsiTheme="majorHAnsi" w:cstheme="majorHAnsi"/>
          <w:sz w:val="22"/>
          <w:szCs w:val="22"/>
        </w:rPr>
        <w:fldChar w:fldCharType="end"/>
      </w:r>
      <w:r w:rsidR="00682C06" w:rsidRPr="00BA347A">
        <w:rPr>
          <w:rFonts w:asciiTheme="majorHAnsi" w:hAnsiTheme="majorHAnsi" w:cstheme="majorHAnsi"/>
          <w:sz w:val="22"/>
          <w:szCs w:val="22"/>
        </w:rPr>
        <w:t>, followed by an extreme weather event and post-disturbance period during which soundscapes could potentially recover to their pre-disturbance state</w:t>
      </w:r>
      <w:r w:rsidR="0075390E" w:rsidRPr="00BA347A">
        <w:rPr>
          <w:rFonts w:asciiTheme="majorHAnsi" w:hAnsiTheme="majorHAnsi" w:cstheme="majorHAnsi"/>
          <w:sz w:val="22"/>
          <w:szCs w:val="22"/>
        </w:rPr>
        <w:t xml:space="preserve"> (</w:t>
      </w:r>
      <w:r w:rsidR="0075390E" w:rsidRPr="00BA347A">
        <w:rPr>
          <w:rFonts w:asciiTheme="majorHAnsi" w:hAnsiTheme="majorHAnsi" w:cstheme="majorHAnsi"/>
          <w:sz w:val="22"/>
          <w:szCs w:val="22"/>
          <w:highlight w:val="yellow"/>
        </w:rPr>
        <w:t>Figures 1</w:t>
      </w:r>
      <w:r w:rsidR="00A37877">
        <w:rPr>
          <w:rFonts w:asciiTheme="majorHAnsi" w:hAnsiTheme="majorHAnsi" w:cstheme="majorHAnsi"/>
          <w:sz w:val="22"/>
          <w:szCs w:val="22"/>
          <w:highlight w:val="yellow"/>
        </w:rPr>
        <w:t>c</w:t>
      </w:r>
      <w:r w:rsidR="0075390E" w:rsidRPr="00BA347A">
        <w:rPr>
          <w:rFonts w:asciiTheme="majorHAnsi" w:hAnsiTheme="majorHAnsi" w:cstheme="majorHAnsi"/>
          <w:sz w:val="22"/>
          <w:szCs w:val="22"/>
          <w:highlight w:val="yellow"/>
        </w:rPr>
        <w:t xml:space="preserve"> and 1</w:t>
      </w:r>
      <w:r w:rsidR="00A37877">
        <w:rPr>
          <w:rFonts w:asciiTheme="majorHAnsi" w:hAnsiTheme="majorHAnsi" w:cstheme="majorHAnsi"/>
          <w:sz w:val="22"/>
          <w:szCs w:val="22"/>
          <w:highlight w:val="yellow"/>
        </w:rPr>
        <w:t>d</w:t>
      </w:r>
      <w:r w:rsidR="0075390E" w:rsidRPr="00BA347A">
        <w:rPr>
          <w:rFonts w:asciiTheme="majorHAnsi" w:hAnsiTheme="majorHAnsi" w:cstheme="majorHAnsi"/>
          <w:sz w:val="22"/>
          <w:szCs w:val="22"/>
        </w:rPr>
        <w:t>)</w:t>
      </w:r>
      <w:r w:rsidR="00682C06" w:rsidRPr="00BA347A">
        <w:rPr>
          <w:rFonts w:asciiTheme="majorHAnsi" w:hAnsiTheme="majorHAnsi" w:cstheme="majorHAnsi"/>
          <w:sz w:val="22"/>
          <w:szCs w:val="22"/>
        </w:rPr>
        <w:t xml:space="preserve">. </w:t>
      </w:r>
    </w:p>
    <w:p w14:paraId="6AEDB4F2" w14:textId="3CE77706" w:rsidR="005A228A" w:rsidRPr="00BA347A" w:rsidRDefault="005A228A" w:rsidP="00BF4E70">
      <w:pPr>
        <w:spacing w:line="360" w:lineRule="auto"/>
        <w:jc w:val="both"/>
        <w:rPr>
          <w:rFonts w:asciiTheme="majorHAnsi" w:hAnsiTheme="majorHAnsi" w:cstheme="majorHAnsi"/>
        </w:rPr>
      </w:pPr>
    </w:p>
    <w:p w14:paraId="0FA5697E" w14:textId="23464E3D" w:rsidR="009A10C7" w:rsidRPr="00BA347A" w:rsidRDefault="001A0464" w:rsidP="009A10C7">
      <w:pPr>
        <w:spacing w:line="360" w:lineRule="auto"/>
        <w:jc w:val="center"/>
        <w:rPr>
          <w:rFonts w:asciiTheme="majorHAnsi" w:hAnsiTheme="majorHAnsi" w:cstheme="majorHAnsi"/>
          <w:b/>
          <w:bCs/>
          <w:sz w:val="22"/>
          <w:szCs w:val="22"/>
        </w:rPr>
      </w:pPr>
      <w:r>
        <w:rPr>
          <w:rFonts w:asciiTheme="majorHAnsi" w:hAnsiTheme="majorHAnsi" w:cstheme="majorHAnsi"/>
          <w:b/>
          <w:bCs/>
          <w:noProof/>
          <w:sz w:val="22"/>
          <w:szCs w:val="22"/>
        </w:rPr>
        <w:lastRenderedPageBreak/>
        <w:drawing>
          <wp:inline distT="0" distB="0" distL="0" distR="0" wp14:anchorId="52C6390D" wp14:editId="5B343D38">
            <wp:extent cx="5727700" cy="423011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0">
                      <a:extLst>
                        <a:ext uri="{28A0092B-C50C-407E-A947-70E740481C1C}">
                          <a14:useLocalDpi xmlns:a14="http://schemas.microsoft.com/office/drawing/2010/main" val="0"/>
                        </a:ext>
                      </a:extLst>
                    </a:blip>
                    <a:stretch>
                      <a:fillRect/>
                    </a:stretch>
                  </pic:blipFill>
                  <pic:spPr>
                    <a:xfrm>
                      <a:off x="0" y="0"/>
                      <a:ext cx="5727700" cy="4230115"/>
                    </a:xfrm>
                    <a:prstGeom prst="rect">
                      <a:avLst/>
                    </a:prstGeom>
                  </pic:spPr>
                </pic:pic>
              </a:graphicData>
            </a:graphic>
          </wp:inline>
        </w:drawing>
      </w:r>
    </w:p>
    <w:p w14:paraId="00042429" w14:textId="6BFC9798" w:rsidR="00107572" w:rsidRDefault="009A10C7" w:rsidP="009A10C7">
      <w:pPr>
        <w:spacing w:line="360" w:lineRule="auto"/>
        <w:rPr>
          <w:rFonts w:asciiTheme="majorHAnsi" w:hAnsiTheme="majorHAnsi" w:cstheme="majorHAnsi"/>
          <w:sz w:val="20"/>
          <w:szCs w:val="20"/>
        </w:rPr>
      </w:pPr>
      <w:bookmarkStart w:id="7" w:name="_Toc92283420"/>
      <w:r w:rsidRPr="00BB42BF">
        <w:rPr>
          <w:rFonts w:asciiTheme="majorHAnsi" w:hAnsiTheme="majorHAnsi" w:cstheme="majorHAnsi"/>
          <w:b/>
          <w:bCs/>
          <w:sz w:val="20"/>
          <w:szCs w:val="20"/>
          <w:highlight w:val="yellow"/>
        </w:rPr>
        <w:t>Figure 1</w:t>
      </w:r>
      <w:r w:rsidR="00682C06" w:rsidRPr="00BB42BF">
        <w:rPr>
          <w:rFonts w:asciiTheme="majorHAnsi" w:hAnsiTheme="majorHAnsi" w:cstheme="majorHAnsi"/>
          <w:b/>
          <w:bCs/>
          <w:sz w:val="20"/>
          <w:szCs w:val="20"/>
        </w:rPr>
        <w:t xml:space="preserve">. </w:t>
      </w:r>
      <w:r w:rsidR="00107572" w:rsidRPr="00BB42BF">
        <w:rPr>
          <w:rFonts w:asciiTheme="majorHAnsi" w:hAnsiTheme="majorHAnsi" w:cstheme="majorHAnsi"/>
          <w:b/>
          <w:bCs/>
          <w:sz w:val="20"/>
          <w:szCs w:val="20"/>
        </w:rPr>
        <w:t>Field sites, timeline, and typhoon impact.</w:t>
      </w:r>
      <w:r w:rsidR="00107572" w:rsidRPr="00CE5162">
        <w:rPr>
          <w:rFonts w:asciiTheme="majorHAnsi" w:hAnsiTheme="majorHAnsi" w:cstheme="majorHAnsi"/>
          <w:sz w:val="20"/>
          <w:szCs w:val="20"/>
        </w:rPr>
        <w:t xml:space="preserve"> </w:t>
      </w:r>
      <w:r w:rsidR="00107572">
        <w:rPr>
          <w:rFonts w:asciiTheme="majorHAnsi" w:hAnsiTheme="majorHAnsi" w:cstheme="majorHAnsi"/>
          <w:sz w:val="20"/>
          <w:szCs w:val="20"/>
        </w:rPr>
        <w:t>(</w:t>
      </w:r>
      <w:r w:rsidR="00107572" w:rsidRPr="00CE5162">
        <w:rPr>
          <w:rFonts w:asciiTheme="majorHAnsi" w:hAnsiTheme="majorHAnsi" w:cstheme="majorHAnsi"/>
          <w:sz w:val="20"/>
          <w:szCs w:val="20"/>
        </w:rPr>
        <w:t>a)</w:t>
      </w:r>
      <w:r w:rsidR="00107572" w:rsidRPr="00761A04">
        <w:rPr>
          <w:rFonts w:asciiTheme="majorHAnsi" w:hAnsiTheme="majorHAnsi" w:cstheme="majorHAnsi"/>
          <w:sz w:val="20"/>
          <w:szCs w:val="20"/>
        </w:rPr>
        <w:t xml:space="preserve"> Map </w:t>
      </w:r>
      <w:r w:rsidR="00107572">
        <w:rPr>
          <w:rFonts w:asciiTheme="majorHAnsi" w:hAnsiTheme="majorHAnsi" w:cstheme="majorHAnsi"/>
          <w:sz w:val="20"/>
          <w:szCs w:val="20"/>
        </w:rPr>
        <w:t>showing the tracks (coloured lines) of two large typhoon</w:t>
      </w:r>
      <w:r w:rsidR="00BB42BF">
        <w:rPr>
          <w:rFonts w:asciiTheme="majorHAnsi" w:hAnsiTheme="majorHAnsi" w:cstheme="majorHAnsi"/>
          <w:sz w:val="20"/>
          <w:szCs w:val="20"/>
        </w:rPr>
        <w:t>s</w:t>
      </w:r>
      <w:r w:rsidR="00107572">
        <w:rPr>
          <w:rFonts w:asciiTheme="majorHAnsi" w:hAnsiTheme="majorHAnsi" w:cstheme="majorHAnsi"/>
          <w:sz w:val="20"/>
          <w:szCs w:val="20"/>
        </w:rPr>
        <w:t xml:space="preserve"> that hit Okinawa: super typhoon Trami in orange (20 Sep-03 Oct 2018; closest pass on 29 Sep 2018) and extratropical cyclone Kong-Rey in purple (27 Sep-07 Oct 2018; closest pass on 04 Oct 2018). (b) Map of Okinawa, including different land cover classifications based on a Landsat 8 image from 2018 </w:t>
      </w:r>
      <w:r w:rsidR="00CE5162">
        <w:rPr>
          <w:rFonts w:asciiTheme="majorHAnsi" w:hAnsiTheme="majorHAnsi" w:cstheme="majorHAnsi"/>
          <w:sz w:val="20"/>
          <w:szCs w:val="20"/>
        </w:rPr>
        <w:t xml:space="preserve">(see </w:t>
      </w:r>
      <w:r w:rsidR="00CE5162">
        <w:rPr>
          <w:rFonts w:asciiTheme="majorHAnsi" w:hAnsiTheme="majorHAnsi" w:cstheme="majorHAnsi"/>
          <w:sz w:val="20"/>
          <w:szCs w:val="20"/>
        </w:rPr>
        <w:fldChar w:fldCharType="begin"/>
      </w:r>
      <w:r w:rsidR="001C78DC">
        <w:rPr>
          <w:rFonts w:asciiTheme="majorHAnsi" w:hAnsiTheme="majorHAnsi" w:cstheme="majorHAnsi"/>
          <w:sz w:val="20"/>
          <w:szCs w:val="20"/>
        </w:rPr>
        <w:instrText xml:space="preserve"> ADDIN ZOTERO_ITEM CSL_CITATION {"citationID":"xvTwH2vH","properties":{"formattedCitation":"(Ross et al., 2018)","plainCitation":"(Ross et al., 2018)","dontUpdate":true,"noteIndex":0},"citationItems":[{"id":743,"uris":["http://zotero.org/users/8880878/items/S5RSMVVY"],"itemData":{"id":743,"type":"article-journal","abstract":"Ecologists have many ways to measure and monitor ecosystems, each of which can reveal details about the processes unfolding therein. Acoustic recording combined with machine learning methods for species detection can provide remote, automated monitoring of species richness and relative abundance. Such recordings also open a window into how species behave and compete for niche space in the sensory environment. These opportunities are associated with new challenges: the volume and velocity of such data require new approaches to species identification and visualization. Here we introduce a newly-initiated acoustic monitoring network across the subtropical island of Okinawa, Japan, as part of the broader OKEON (Okinawa Environmental Observation Network) project. Our aim is to monitor the acoustic environment of Okinawa’s ecosystems and use these space–time data to better understand ecosystem dynamics. We present a pilot study based on recordings from five field sites conducted over a one-month period in the summer. Our results provide a proof of concept for automated species identification on Okinawa, and reveal patterns of biogenic vs. anthropogenic noise across the landscape. In particular, we found correlations between forest land cover and detection rates of two culturally important species in the island soundscape: the Okinawa Rail and Ruddy Kingfisher. Among the soundscape indices we examined, NDSI, Acoustic Diversity and the Bioacoustic Index showed both diurnal patterns and differences among sites. Our results highlight the potential utility of remote acoustic monitoring practices that, in combination with other methods can provide a holistic picture of biodiversity. We intend this project as an open resource, and wish to extend an invitation to researchers interested in scientific collaboration.","container-title":"Ecological Research","DOI":"10.1007/s11284-017-1509-5","issue":"1","license":"All rights reserved","page":"135-147","title":"Listening to ecosystems: data-rich acoustic monitoring through landscape-scale sensor networks","volume":"33","author":[{"family":"Ross","given":"Samuel R.P.-J."},{"family":"Friedman","given":"Nicholas R."},{"family":"Dudley","given":"Kenneth L."},{"family":"Yoshimura","given":"Masashi"},{"family":"Yoshida","given":"Takuma"},{"family":"Economo","given":"Evan P."}],"issued":{"date-parts":[["2018"]]}}}],"schema":"https://github.com/citation-style-language/schema/raw/master/csl-citation.json"} </w:instrText>
      </w:r>
      <w:r w:rsidR="00CE5162">
        <w:rPr>
          <w:rFonts w:asciiTheme="majorHAnsi" w:hAnsiTheme="majorHAnsi" w:cstheme="majorHAnsi"/>
          <w:sz w:val="20"/>
          <w:szCs w:val="20"/>
        </w:rPr>
        <w:fldChar w:fldCharType="separate"/>
      </w:r>
      <w:r w:rsidR="00CE5162">
        <w:rPr>
          <w:rFonts w:asciiTheme="majorHAnsi" w:hAnsiTheme="majorHAnsi" w:cstheme="majorHAnsi"/>
          <w:noProof/>
          <w:sz w:val="20"/>
          <w:szCs w:val="20"/>
        </w:rPr>
        <w:t xml:space="preserve">Ross </w:t>
      </w:r>
      <w:r w:rsidR="00CE5162" w:rsidRPr="00CE5162">
        <w:rPr>
          <w:rFonts w:asciiTheme="majorHAnsi" w:hAnsiTheme="majorHAnsi" w:cstheme="majorHAnsi"/>
          <w:i/>
          <w:iCs/>
          <w:noProof/>
          <w:sz w:val="20"/>
          <w:szCs w:val="20"/>
        </w:rPr>
        <w:t>et al</w:t>
      </w:r>
      <w:r w:rsidR="00CE5162">
        <w:rPr>
          <w:rFonts w:asciiTheme="majorHAnsi" w:hAnsiTheme="majorHAnsi" w:cstheme="majorHAnsi"/>
          <w:noProof/>
          <w:sz w:val="20"/>
          <w:szCs w:val="20"/>
        </w:rPr>
        <w:t>. [2018]</w:t>
      </w:r>
      <w:r w:rsidR="00CE5162">
        <w:rPr>
          <w:rFonts w:asciiTheme="majorHAnsi" w:hAnsiTheme="majorHAnsi" w:cstheme="majorHAnsi"/>
          <w:sz w:val="20"/>
          <w:szCs w:val="20"/>
        </w:rPr>
        <w:fldChar w:fldCharType="end"/>
      </w:r>
      <w:r w:rsidR="00CE5162">
        <w:rPr>
          <w:rFonts w:asciiTheme="majorHAnsi" w:hAnsiTheme="majorHAnsi" w:cstheme="majorHAnsi"/>
          <w:sz w:val="20"/>
          <w:szCs w:val="20"/>
        </w:rPr>
        <w:t xml:space="preserve"> for details).</w:t>
      </w:r>
      <w:r w:rsidR="00F67B7C">
        <w:rPr>
          <w:rFonts w:asciiTheme="majorHAnsi" w:hAnsiTheme="majorHAnsi" w:cstheme="majorHAnsi"/>
          <w:sz w:val="20"/>
          <w:szCs w:val="20"/>
        </w:rPr>
        <w:t xml:space="preserve"> </w:t>
      </w:r>
      <w:r w:rsidR="00107572">
        <w:rPr>
          <w:rFonts w:asciiTheme="majorHAnsi" w:hAnsiTheme="majorHAnsi" w:cstheme="majorHAnsi"/>
          <w:sz w:val="20"/>
          <w:szCs w:val="20"/>
        </w:rPr>
        <w:t>24 Field sites with acoustic recorders are marked with coloured points; green triangles are sites grouped in the forested site cluster (</w:t>
      </w:r>
      <w:r w:rsidR="00107572" w:rsidRPr="004A3950">
        <w:rPr>
          <w:rFonts w:asciiTheme="majorHAnsi" w:hAnsiTheme="majorHAnsi" w:cstheme="majorHAnsi"/>
          <w:i/>
          <w:iCs/>
          <w:sz w:val="20"/>
          <w:szCs w:val="20"/>
        </w:rPr>
        <w:t>n</w:t>
      </w:r>
      <w:r w:rsidR="00107572">
        <w:rPr>
          <w:rFonts w:asciiTheme="majorHAnsi" w:hAnsiTheme="majorHAnsi" w:cstheme="majorHAnsi"/>
          <w:sz w:val="20"/>
          <w:szCs w:val="20"/>
        </w:rPr>
        <w:t xml:space="preserve"> = 10), and grey circles those in the developed cluster (</w:t>
      </w:r>
      <w:r w:rsidR="00107572" w:rsidRPr="004A3950">
        <w:rPr>
          <w:rFonts w:asciiTheme="majorHAnsi" w:hAnsiTheme="majorHAnsi" w:cstheme="majorHAnsi"/>
          <w:i/>
          <w:iCs/>
          <w:sz w:val="20"/>
          <w:szCs w:val="20"/>
        </w:rPr>
        <w:t>n</w:t>
      </w:r>
      <w:r w:rsidR="00107572">
        <w:rPr>
          <w:rFonts w:asciiTheme="majorHAnsi" w:hAnsiTheme="majorHAnsi" w:cstheme="majorHAnsi"/>
          <w:sz w:val="20"/>
          <w:szCs w:val="20"/>
        </w:rPr>
        <w:t xml:space="preserve"> = 14) based on unsupervised </w:t>
      </w:r>
      <w:r w:rsidR="00107572" w:rsidRPr="00390CFD">
        <w:rPr>
          <w:rFonts w:asciiTheme="majorHAnsi" w:hAnsiTheme="majorHAnsi" w:cstheme="majorHAnsi"/>
          <w:i/>
          <w:iCs/>
          <w:sz w:val="20"/>
          <w:szCs w:val="20"/>
        </w:rPr>
        <w:t>k</w:t>
      </w:r>
      <w:r w:rsidR="00107572">
        <w:rPr>
          <w:rFonts w:asciiTheme="majorHAnsi" w:hAnsiTheme="majorHAnsi" w:cstheme="majorHAnsi"/>
          <w:sz w:val="20"/>
          <w:szCs w:val="20"/>
        </w:rPr>
        <w:t xml:space="preserve">-means clustering of land cover variables (see </w:t>
      </w:r>
      <w:r w:rsidR="00107572" w:rsidRPr="00BB42BF">
        <w:rPr>
          <w:rFonts w:asciiTheme="majorHAnsi" w:hAnsiTheme="majorHAnsi" w:cstheme="majorHAnsi"/>
          <w:i/>
          <w:iCs/>
          <w:sz w:val="20"/>
          <w:szCs w:val="20"/>
        </w:rPr>
        <w:t>Methods</w:t>
      </w:r>
      <w:r w:rsidR="00107572">
        <w:rPr>
          <w:rFonts w:asciiTheme="majorHAnsi" w:hAnsiTheme="majorHAnsi" w:cstheme="majorHAnsi"/>
          <w:sz w:val="20"/>
          <w:szCs w:val="20"/>
        </w:rPr>
        <w:t xml:space="preserve">). (c-d) illustrative example time series of study period at the developed </w:t>
      </w:r>
      <w:proofErr w:type="spellStart"/>
      <w:r w:rsidR="00107572">
        <w:rPr>
          <w:rFonts w:asciiTheme="majorHAnsi" w:hAnsiTheme="majorHAnsi" w:cstheme="majorHAnsi"/>
          <w:sz w:val="20"/>
          <w:szCs w:val="20"/>
        </w:rPr>
        <w:t>Chatan</w:t>
      </w:r>
      <w:proofErr w:type="spellEnd"/>
      <w:r w:rsidR="00107572">
        <w:rPr>
          <w:rFonts w:asciiTheme="majorHAnsi" w:hAnsiTheme="majorHAnsi" w:cstheme="majorHAnsi"/>
          <w:sz w:val="20"/>
          <w:szCs w:val="20"/>
        </w:rPr>
        <w:t xml:space="preserve"> </w:t>
      </w:r>
      <w:r w:rsidR="00AE5847">
        <w:rPr>
          <w:rFonts w:asciiTheme="majorHAnsi" w:hAnsiTheme="majorHAnsi" w:cstheme="majorHAnsi"/>
          <w:sz w:val="20"/>
          <w:szCs w:val="20"/>
        </w:rPr>
        <w:t>f</w:t>
      </w:r>
      <w:r w:rsidR="00107572">
        <w:rPr>
          <w:rFonts w:asciiTheme="majorHAnsi" w:hAnsiTheme="majorHAnsi" w:cstheme="majorHAnsi"/>
          <w:sz w:val="20"/>
          <w:szCs w:val="20"/>
        </w:rPr>
        <w:t>ield site</w:t>
      </w:r>
      <w:r w:rsidR="00AE5847">
        <w:rPr>
          <w:rFonts w:asciiTheme="majorHAnsi" w:hAnsiTheme="majorHAnsi" w:cstheme="majorHAnsi"/>
          <w:sz w:val="20"/>
          <w:szCs w:val="20"/>
        </w:rPr>
        <w:t xml:space="preserve"> (see b)</w:t>
      </w:r>
      <w:r w:rsidR="00107572">
        <w:rPr>
          <w:rFonts w:asciiTheme="majorHAnsi" w:hAnsiTheme="majorHAnsi" w:cstheme="majorHAnsi"/>
          <w:sz w:val="20"/>
          <w:szCs w:val="20"/>
        </w:rPr>
        <w:t>, showing the dates of the typhoon arrival (marked with coloured arrows) and the 30-day periods preceding and following typhoon impact. Dates along the X-axes span the full study period (30 Aug-04 Nov), and times along the Y-axes span 00:00-23:30 in half-hour intervals). Each grid cell then represents the value of a detrended and normalised acoustic index for the 10-minute recording corresponding to each time-by-date combination. To illustrate the potential for acoustic indices to reveal typhoon impacts, we show c) the median of the amplitude envelope (</w:t>
      </w:r>
      <w:r w:rsidR="00107572" w:rsidRPr="00390CFD">
        <w:rPr>
          <w:rFonts w:asciiTheme="majorHAnsi" w:hAnsiTheme="majorHAnsi" w:cstheme="majorHAnsi"/>
          <w:i/>
          <w:iCs/>
          <w:sz w:val="20"/>
          <w:szCs w:val="20"/>
        </w:rPr>
        <w:t>M</w:t>
      </w:r>
      <w:r w:rsidR="00BB42BF" w:rsidRPr="00BB42BF">
        <w:rPr>
          <w:rFonts w:asciiTheme="majorHAnsi" w:hAnsiTheme="majorHAnsi" w:cstheme="majorHAnsi"/>
          <w:sz w:val="20"/>
          <w:szCs w:val="20"/>
        </w:rPr>
        <w:t>;</w:t>
      </w:r>
      <w:r w:rsidR="00BB42BF">
        <w:rPr>
          <w:rFonts w:asciiTheme="majorHAnsi" w:hAnsiTheme="majorHAnsi" w:cstheme="majorHAnsi"/>
          <w:sz w:val="20"/>
          <w:szCs w:val="20"/>
        </w:rPr>
        <w:t xml:space="preserve"> see </w:t>
      </w:r>
      <w:commentRangeStart w:id="8"/>
      <w:r w:rsidR="00BB42BF">
        <w:rPr>
          <w:rFonts w:asciiTheme="majorHAnsi" w:hAnsiTheme="majorHAnsi" w:cstheme="majorHAnsi"/>
          <w:sz w:val="20"/>
          <w:szCs w:val="20"/>
        </w:rPr>
        <w:t xml:space="preserve">Ross </w:t>
      </w:r>
      <w:r w:rsidR="00BB42BF" w:rsidRPr="00BB42BF">
        <w:rPr>
          <w:rFonts w:asciiTheme="majorHAnsi" w:hAnsiTheme="majorHAnsi" w:cstheme="majorHAnsi"/>
          <w:sz w:val="20"/>
          <w:szCs w:val="20"/>
        </w:rPr>
        <w:t>et al.</w:t>
      </w:r>
      <w:r w:rsidR="00BB42BF">
        <w:rPr>
          <w:rFonts w:asciiTheme="majorHAnsi" w:hAnsiTheme="majorHAnsi" w:cstheme="majorHAnsi"/>
          <w:sz w:val="20"/>
          <w:szCs w:val="20"/>
        </w:rPr>
        <w:t>, 2021XX</w:t>
      </w:r>
      <w:commentRangeEnd w:id="8"/>
      <w:r w:rsidR="00BB42BF">
        <w:rPr>
          <w:rStyle w:val="CommentReference"/>
        </w:rPr>
        <w:commentReference w:id="8"/>
      </w:r>
      <w:r w:rsidR="00107572">
        <w:rPr>
          <w:rFonts w:asciiTheme="majorHAnsi" w:hAnsiTheme="majorHAnsi" w:cstheme="majorHAnsi"/>
          <w:sz w:val="20"/>
          <w:szCs w:val="20"/>
        </w:rPr>
        <w:t xml:space="preserve">), where higher values (lighter colours) represent louder soundscapes across all frequency bands </w:t>
      </w:r>
      <w:r w:rsidR="00107572">
        <w:rPr>
          <w:rFonts w:asciiTheme="majorHAnsi" w:hAnsiTheme="majorHAnsi" w:cstheme="majorHAnsi"/>
          <w:sz w:val="20"/>
          <w:szCs w:val="20"/>
        </w:rPr>
        <w:fldChar w:fldCharType="begin"/>
      </w:r>
      <w:r w:rsidR="001C78DC">
        <w:rPr>
          <w:rFonts w:asciiTheme="majorHAnsi" w:hAnsiTheme="majorHAnsi" w:cstheme="majorHAnsi"/>
          <w:sz w:val="20"/>
          <w:szCs w:val="20"/>
        </w:rPr>
        <w:instrText xml:space="preserve"> ADDIN ZOTERO_ITEM CSL_CITATION {"citationID":"hY6161ne","properties":{"formattedCitation":"(Depraetere et al., 2012)","plainCitation":"(Depraetere et al., 2012)","noteIndex":0},"citationItems":[{"id":1793,"uris":["http://zotero.org/users/8880878/items/EK7DNJFV"],"itemData":{"id":1793,"type":"article-journal","abstract":"Biodiversity assessment is one of the major challenges for ecology and conservation. With current increase of biodiversity loss during the last decades, there is an urgent need to quickly estimate biodiversity levels. This study aims at testing the validity of new biodiversity indices based on an acoustic analysis of choruses produced by animal communities. The new Acoustic Richness index (AR) and the former dissimilarity index (D) aim at assessing α and β diversity respectively. Both indices were tested in three woodland habitats: a mature forest, a young forest and a forest-cropland ecotone within the Parc Naturel Régional of Haute-Vallée de Chevreuse (France). Three recorders running for 74 days generated 5328 files of 150s for a total of 222h of recording. All files were treated with frequency and amplitude filters to try to remove anthropogenic and environmental background noise. The AR index was in agreement with traditional aural identification of bird species. The AR index revealed an expected gradient of diversity with higher diversity values in the young forest that potentially provides a higher number of microhabitats. The D index also indicated expected differences in the acoustic environment across sites with distinct habitat structure. Both indices reveal significant peak during dawn chorus. These results suggest that diversity could be estimated through acoustics at both α and β scales. Our analyses reveal that, even if background noise needs to be considered with great care, the use of acoustic indices has the potential to facilitate animal diversity assessments over seasons or years and landscape scales.","container-title":"Ecological Indicators","DOI":"10.1016/j.ecolind.2011.05.006","issue":"1","page":"46-54","title":"Monitoring animal diversity using acoustic indices: Implementation in a temperate woodland","volume":"13","author":[{"family":"Depraetere","given":"Marion"},{"family":"Pavoine","given":"Sandrine"},{"family":"Jiguet","given":"Fréderic"},{"family":"Gasc","given":"Amandine"},{"family":"Duvail","given":"Stéphanie"},{"family":"Sueur","given":"Jérôme"}],"issued":{"date-parts":[["2012"]]}}}],"schema":"https://github.com/citation-style-language/schema/raw/master/csl-citation.json"} </w:instrText>
      </w:r>
      <w:r w:rsidR="00107572">
        <w:rPr>
          <w:rFonts w:asciiTheme="majorHAnsi" w:hAnsiTheme="majorHAnsi" w:cstheme="majorHAnsi"/>
          <w:sz w:val="20"/>
          <w:szCs w:val="20"/>
        </w:rPr>
        <w:fldChar w:fldCharType="separate"/>
      </w:r>
      <w:r w:rsidR="00D46F30">
        <w:rPr>
          <w:rFonts w:asciiTheme="majorHAnsi" w:hAnsiTheme="majorHAnsi" w:cstheme="majorHAnsi"/>
          <w:noProof/>
          <w:sz w:val="20"/>
          <w:szCs w:val="20"/>
        </w:rPr>
        <w:t>(Depraetere et al., 2012)</w:t>
      </w:r>
      <w:r w:rsidR="00107572">
        <w:rPr>
          <w:rFonts w:asciiTheme="majorHAnsi" w:hAnsiTheme="majorHAnsi" w:cstheme="majorHAnsi"/>
          <w:sz w:val="20"/>
          <w:szCs w:val="20"/>
        </w:rPr>
        <w:fldChar w:fldCharType="end"/>
      </w:r>
      <w:r w:rsidR="00107572">
        <w:rPr>
          <w:rFonts w:asciiTheme="majorHAnsi" w:hAnsiTheme="majorHAnsi" w:cstheme="majorHAnsi"/>
          <w:sz w:val="20"/>
          <w:szCs w:val="20"/>
        </w:rPr>
        <w:t>,</w:t>
      </w:r>
      <w:r w:rsidR="004F75C0" w:rsidRPr="004F75C0">
        <w:rPr>
          <w:rFonts w:asciiTheme="majorHAnsi" w:hAnsiTheme="majorHAnsi" w:cstheme="majorHAnsi"/>
          <w:sz w:val="20"/>
          <w:szCs w:val="20"/>
        </w:rPr>
        <w:t xml:space="preserve"> </w:t>
      </w:r>
      <w:r w:rsidR="004F75C0">
        <w:rPr>
          <w:rFonts w:asciiTheme="majorHAnsi" w:hAnsiTheme="majorHAnsi" w:cstheme="majorHAnsi"/>
          <w:sz w:val="20"/>
          <w:szCs w:val="20"/>
        </w:rPr>
        <w:t>and (d) the Normalised Difference Soundscape Index (NDSI), where higher values (lighter colours) represent a dominance of biophony in the soundscape, while lower values comp</w:t>
      </w:r>
      <w:r w:rsidR="00BB42BF">
        <w:rPr>
          <w:rFonts w:asciiTheme="majorHAnsi" w:hAnsiTheme="majorHAnsi" w:cstheme="majorHAnsi"/>
          <w:sz w:val="20"/>
          <w:szCs w:val="20"/>
        </w:rPr>
        <w:t>ri</w:t>
      </w:r>
      <w:r w:rsidR="004F75C0">
        <w:rPr>
          <w:rFonts w:asciiTheme="majorHAnsi" w:hAnsiTheme="majorHAnsi" w:cstheme="majorHAnsi"/>
          <w:sz w:val="20"/>
          <w:szCs w:val="20"/>
        </w:rPr>
        <w:t xml:space="preserve">se mostly anthropophony </w:t>
      </w:r>
      <w:r w:rsidR="004F75C0">
        <w:rPr>
          <w:rFonts w:asciiTheme="majorHAnsi" w:hAnsiTheme="majorHAnsi" w:cstheme="majorHAnsi"/>
          <w:sz w:val="20"/>
          <w:szCs w:val="20"/>
        </w:rPr>
        <w:fldChar w:fldCharType="begin"/>
      </w:r>
      <w:r w:rsidR="001C78DC">
        <w:rPr>
          <w:rFonts w:asciiTheme="majorHAnsi" w:hAnsiTheme="majorHAnsi" w:cstheme="majorHAnsi"/>
          <w:sz w:val="20"/>
          <w:szCs w:val="20"/>
        </w:rPr>
        <w:instrText xml:space="preserve"> ADDIN ZOTERO_ITEM CSL_CITATION {"citationID":"RQ0a5zZy","properties":{"formattedCitation":"(Kasten et al., 2012)","plainCitation":"(Kasten et al., 2012)","noteIndex":0},"citationItems":[{"id":1815,"uris":["http://zotero.org/users/8880878/items/VZ9B8PSJ"],"itemData":{"id":1815,"type":"article-journal","abstract":"Acoustic signals constitute a source of information that can be used to measure the spatial and temporal distributions of vocal organisms in ecosystems. Measuring and tracking those species that produce sounds can reveal important information about the environment. Acoustic signals have been used for many years to census vocal organisms. Moreover, acoustics can be used to compute indexes for measuring biodiversity and the level of anthropogenic disturbance. We developed the software and system that automate the process of cataloging acoustic sensor observations into the Remote Environmental Assessment Laboratory (REAL) digital library that can be accessed through a website (http://lib.real.msu.edu). The REAL digital library enables access and analysis of collected acoustic sensor observations. We report on current library status and the mechanisms that enable the selection, extraction and analysis of acoustic data to support investigations on automating species census as well as measuring diversity and disturbance. We implemented numeric and symbolic search mechanisms and unsupervised learning techniques to ease retrieval of acoustic information, including recordings and processed data, pertinent to visitor goals. © 2012 Elsevier B.V.","container-title":"Ecological Informatics","DOI":"10.1016/j.ecoinf.2012.08.001","ISSN":"1574-9541","page":"50-67","title":"The remote environmental assessment laboratory's acoustic library: An archive for studying soundscape ecology","volume":"12","author":[{"family":"Kasten","given":"Eric P."},{"family":"Gage","given":"Stuart H."},{"family":"Fox","given":"Jordan"},{"family":"Joo","given":"Wooyeong"}],"issued":{"date-parts":[["2012"]]}}}],"schema":"https://github.com/citation-style-language/schema/raw/master/csl-citation.json"} </w:instrText>
      </w:r>
      <w:r w:rsidR="004F75C0">
        <w:rPr>
          <w:rFonts w:asciiTheme="majorHAnsi" w:hAnsiTheme="majorHAnsi" w:cstheme="majorHAnsi"/>
          <w:sz w:val="20"/>
          <w:szCs w:val="20"/>
        </w:rPr>
        <w:fldChar w:fldCharType="separate"/>
      </w:r>
      <w:r w:rsidR="00D46F30">
        <w:rPr>
          <w:rFonts w:asciiTheme="majorHAnsi" w:hAnsiTheme="majorHAnsi" w:cstheme="majorHAnsi"/>
          <w:noProof/>
          <w:sz w:val="20"/>
          <w:szCs w:val="20"/>
        </w:rPr>
        <w:t>(Kasten et al., 2012)</w:t>
      </w:r>
      <w:r w:rsidR="004F75C0">
        <w:rPr>
          <w:rFonts w:asciiTheme="majorHAnsi" w:hAnsiTheme="majorHAnsi" w:cstheme="majorHAnsi"/>
          <w:sz w:val="20"/>
          <w:szCs w:val="20"/>
        </w:rPr>
        <w:fldChar w:fldCharType="end"/>
      </w:r>
      <w:r w:rsidR="004F75C0">
        <w:rPr>
          <w:rFonts w:asciiTheme="majorHAnsi" w:hAnsiTheme="majorHAnsi" w:cstheme="majorHAnsi"/>
          <w:sz w:val="20"/>
          <w:szCs w:val="20"/>
        </w:rPr>
        <w:t xml:space="preserve">. Note the signal of the typhoons on the soundscape, clear in (c) as an increase in total soundscape volume as the typhoons pass Okinawa, and in (d) as a decline in the relative contribution of </w:t>
      </w:r>
      <w:r w:rsidR="004F75C0">
        <w:rPr>
          <w:rFonts w:asciiTheme="majorHAnsi" w:hAnsiTheme="majorHAnsi" w:cstheme="majorHAnsi"/>
          <w:sz w:val="20"/>
          <w:szCs w:val="20"/>
        </w:rPr>
        <w:lastRenderedPageBreak/>
        <w:t>biophony (lighter colours) to the soundscape following the typhoons, suggesting changes to vocalisation behaviour and possible mortality in the wake of typhoon impact.</w:t>
      </w:r>
    </w:p>
    <w:bookmarkEnd w:id="7"/>
    <w:p w14:paraId="533690F8" w14:textId="77777777" w:rsidR="009A10C7" w:rsidRPr="00BA347A" w:rsidRDefault="009A10C7" w:rsidP="00BF4E70">
      <w:pPr>
        <w:spacing w:line="360" w:lineRule="auto"/>
        <w:jc w:val="both"/>
        <w:rPr>
          <w:rFonts w:asciiTheme="majorHAnsi" w:hAnsiTheme="majorHAnsi" w:cstheme="majorHAnsi"/>
        </w:rPr>
      </w:pPr>
    </w:p>
    <w:p w14:paraId="251B6A44" w14:textId="5F5655BE" w:rsidR="00BF4E70" w:rsidRPr="00BA347A" w:rsidRDefault="00BF4E70" w:rsidP="00BF4E70">
      <w:pPr>
        <w:spacing w:line="360" w:lineRule="auto"/>
        <w:jc w:val="both"/>
        <w:rPr>
          <w:rFonts w:asciiTheme="majorHAnsi" w:hAnsiTheme="majorHAnsi" w:cstheme="majorHAnsi"/>
          <w:i/>
          <w:iCs/>
          <w:sz w:val="21"/>
          <w:szCs w:val="21"/>
        </w:rPr>
      </w:pPr>
      <w:r w:rsidRPr="00BA347A">
        <w:rPr>
          <w:rFonts w:asciiTheme="majorHAnsi" w:hAnsiTheme="majorHAnsi" w:cstheme="majorHAnsi"/>
          <w:i/>
          <w:iCs/>
        </w:rPr>
        <w:t>Acoustic monitoring</w:t>
      </w:r>
      <w:r w:rsidR="00D6344D" w:rsidRPr="00BA347A">
        <w:rPr>
          <w:rFonts w:asciiTheme="majorHAnsi" w:hAnsiTheme="majorHAnsi" w:cstheme="majorHAnsi"/>
          <w:i/>
          <w:iCs/>
        </w:rPr>
        <w:t xml:space="preserve"> and </w:t>
      </w:r>
      <w:r w:rsidR="00F2454C" w:rsidRPr="00BA347A">
        <w:rPr>
          <w:rFonts w:asciiTheme="majorHAnsi" w:hAnsiTheme="majorHAnsi" w:cstheme="majorHAnsi"/>
          <w:i/>
          <w:iCs/>
        </w:rPr>
        <w:t>data processing</w:t>
      </w:r>
    </w:p>
    <w:p w14:paraId="254809AA" w14:textId="1DFE064B" w:rsidR="00F17534" w:rsidRPr="00BA347A" w:rsidRDefault="00286917" w:rsidP="00F2454C">
      <w:pPr>
        <w:spacing w:line="360" w:lineRule="auto"/>
        <w:ind w:firstLine="720"/>
        <w:rPr>
          <w:rFonts w:asciiTheme="majorHAnsi" w:hAnsiTheme="majorHAnsi" w:cstheme="majorHAnsi"/>
          <w:sz w:val="22"/>
          <w:szCs w:val="22"/>
        </w:rPr>
      </w:pPr>
      <w:r>
        <w:rPr>
          <w:rFonts w:asciiTheme="majorHAnsi" w:hAnsiTheme="majorHAnsi" w:cstheme="majorHAnsi"/>
          <w:sz w:val="22"/>
          <w:szCs w:val="22"/>
        </w:rPr>
        <w:t>A</w:t>
      </w:r>
      <w:r w:rsidR="00F2454C" w:rsidRPr="00BA347A">
        <w:rPr>
          <w:rFonts w:asciiTheme="majorHAnsi" w:hAnsiTheme="majorHAnsi" w:cstheme="majorHAnsi"/>
          <w:sz w:val="22"/>
          <w:szCs w:val="22"/>
        </w:rPr>
        <w:t xml:space="preserve"> Song Meter SM4 recorder (Wildlife Acoustics Inc., Concord, MA, USA) has been recording sound since at least February 2017</w:t>
      </w:r>
      <w:r>
        <w:rPr>
          <w:rFonts w:asciiTheme="majorHAnsi" w:hAnsiTheme="majorHAnsi" w:cstheme="majorHAnsi"/>
          <w:sz w:val="22"/>
          <w:szCs w:val="22"/>
        </w:rPr>
        <w:t xml:space="preserve"> at each field site</w:t>
      </w:r>
      <w:r w:rsidR="00F2454C" w:rsidRPr="00BA347A">
        <w:rPr>
          <w:rFonts w:asciiTheme="majorHAnsi" w:hAnsiTheme="majorHAnsi" w:cstheme="majorHAnsi"/>
          <w:sz w:val="22"/>
          <w:szCs w:val="22"/>
        </w:rPr>
        <w:t xml:space="preserve"> </w:t>
      </w:r>
      <w:r w:rsidR="00F2454C" w:rsidRPr="00BA347A">
        <w:rPr>
          <w:rFonts w:asciiTheme="majorHAnsi" w:hAnsiTheme="majorHAnsi" w:cstheme="majorHAnsi"/>
          <w:sz w:val="22"/>
          <w:szCs w:val="22"/>
        </w:rPr>
        <w:fldChar w:fldCharType="begin"/>
      </w:r>
      <w:r w:rsidR="001C78DC">
        <w:rPr>
          <w:rFonts w:asciiTheme="majorHAnsi" w:hAnsiTheme="majorHAnsi" w:cstheme="majorHAnsi"/>
          <w:sz w:val="22"/>
          <w:szCs w:val="22"/>
        </w:rPr>
        <w:instrText xml:space="preserve"> ADDIN ZOTERO_ITEM CSL_CITATION {"citationID":"oiMoetTo","properties":{"formattedCitation":"(Ross et al., 2018)","plainCitation":"(Ross et al., 2018)","noteIndex":0},"citationItems":[{"id":743,"uris":["http://zotero.org/users/8880878/items/S5RSMVVY"],"itemData":{"id":743,"type":"article-journal","abstract":"Ecologists have many ways to measure and monitor ecosystems, each of which can reveal details about the processes unfolding therein. Acoustic recording combined with machine learning methods for species detection can provide remote, automated monitoring of species richness and relative abundance. Such recordings also open a window into how species behave and compete for niche space in the sensory environment. These opportunities are associated with new challenges: the volume and velocity of such data require new approaches to species identification and visualization. Here we introduce a newly-initiated acoustic monitoring network across the subtropical island of Okinawa, Japan, as part of the broader OKEON (Okinawa Environmental Observation Network) project. Our aim is to monitor the acoustic environment of Okinawa’s ecosystems and use these space–time data to better understand ecosystem dynamics. We present a pilot study based on recordings from five field sites conducted over a one-month period in the summer. Our results provide a proof of concept for automated species identification on Okinawa, and reveal patterns of biogenic vs. anthropogenic noise across the landscape. In particular, we found correlations between forest land cover and detection rates of two culturally important species in the island soundscape: the Okinawa Rail and Ruddy Kingfisher. Among the soundscape indices we examined, NDSI, Acoustic Diversity and the Bioacoustic Index showed both diurnal patterns and differences among sites. Our results highlight the potential utility of remote acoustic monitoring practices that, in combination with other methods can provide a holistic picture of biodiversity. We intend this project as an open resource, and wish to extend an invitation to researchers interested in scientific collaboration.","container-title":"Ecological Research","DOI":"10.1007/s11284-017-1509-5","issue":"1","license":"All rights reserved","page":"135-147","title":"Listening to ecosystems: data-rich acoustic monitoring through landscape-scale sensor networks","volume":"33","author":[{"family":"Ross","given":"Samuel R.P.-J."},{"family":"Friedman","given":"Nicholas R."},{"family":"Dudley","given":"Kenneth L."},{"family":"Yoshimura","given":"Masashi"},{"family":"Yoshida","given":"Takuma"},{"family":"Economo","given":"Evan P."}],"issued":{"date-parts":[["2018"]]}}}],"schema":"https://github.com/citation-style-language/schema/raw/master/csl-citation.json"} </w:instrText>
      </w:r>
      <w:r w:rsidR="00F2454C" w:rsidRPr="00BA347A">
        <w:rPr>
          <w:rFonts w:asciiTheme="majorHAnsi" w:hAnsiTheme="majorHAnsi" w:cstheme="majorHAnsi"/>
          <w:sz w:val="22"/>
          <w:szCs w:val="22"/>
        </w:rPr>
        <w:fldChar w:fldCharType="separate"/>
      </w:r>
      <w:r w:rsidR="00D46F30">
        <w:rPr>
          <w:rFonts w:asciiTheme="majorHAnsi" w:hAnsiTheme="majorHAnsi" w:cstheme="majorHAnsi"/>
          <w:noProof/>
          <w:sz w:val="22"/>
          <w:szCs w:val="22"/>
        </w:rPr>
        <w:t>(Ross et al., 2018)</w:t>
      </w:r>
      <w:r w:rsidR="00F2454C" w:rsidRPr="00BA347A">
        <w:rPr>
          <w:rFonts w:asciiTheme="majorHAnsi" w:hAnsiTheme="majorHAnsi" w:cstheme="majorHAnsi"/>
          <w:sz w:val="22"/>
          <w:szCs w:val="22"/>
        </w:rPr>
        <w:fldChar w:fldCharType="end"/>
      </w:r>
      <w:r w:rsidR="00F2454C" w:rsidRPr="00BA347A">
        <w:rPr>
          <w:rFonts w:asciiTheme="majorHAnsi" w:hAnsiTheme="majorHAnsi" w:cstheme="majorHAnsi"/>
          <w:sz w:val="22"/>
          <w:szCs w:val="22"/>
        </w:rPr>
        <w:t xml:space="preserve">. </w:t>
      </w:r>
      <w:r w:rsidR="00F17534" w:rsidRPr="00BA347A">
        <w:rPr>
          <w:rFonts w:asciiTheme="majorHAnsi" w:hAnsiTheme="majorHAnsi" w:cstheme="majorHAnsi"/>
          <w:sz w:val="22"/>
          <w:szCs w:val="22"/>
        </w:rPr>
        <w:t xml:space="preserve">The recorders are installed at approximately breast height (~1.3m) and are programmed to record at default gain settings (+16 dB) via two omnidirectional microphones on a schedule of 10-minutes recording, 20-minutes standby, with recording starting on every hour and half hour. Data are saved to an SD card in stereo </w:t>
      </w:r>
      <w:r w:rsidR="00F2454C" w:rsidRPr="00BA347A">
        <w:rPr>
          <w:rFonts w:asciiTheme="majorHAnsi" w:hAnsiTheme="majorHAnsi" w:cstheme="majorHAnsi"/>
          <w:sz w:val="22"/>
          <w:szCs w:val="22"/>
        </w:rPr>
        <w:t>.</w:t>
      </w:r>
      <w:r w:rsidR="00F17534" w:rsidRPr="00BA347A">
        <w:rPr>
          <w:rFonts w:asciiTheme="majorHAnsi" w:hAnsiTheme="majorHAnsi" w:cstheme="majorHAnsi"/>
          <w:sz w:val="22"/>
          <w:szCs w:val="22"/>
        </w:rPr>
        <w:t xml:space="preserve">WAV format at a sampling rate of 48-kHz. All audio data collected as part of the OKEON Churamori Project are archived with the Okinawa Institute of Science and Technology’s high-performance computing centre. </w:t>
      </w:r>
    </w:p>
    <w:p w14:paraId="6482A3A0" w14:textId="02FAC649" w:rsidR="00F2454C" w:rsidRPr="00BA347A" w:rsidRDefault="00F2454C" w:rsidP="00F2454C">
      <w:pPr>
        <w:spacing w:line="360" w:lineRule="auto"/>
        <w:rPr>
          <w:rFonts w:asciiTheme="majorHAnsi" w:hAnsiTheme="majorHAnsi" w:cstheme="majorHAnsi"/>
          <w:sz w:val="22"/>
          <w:szCs w:val="22"/>
        </w:rPr>
      </w:pPr>
      <w:r w:rsidRPr="00BA347A">
        <w:rPr>
          <w:rFonts w:asciiTheme="majorHAnsi" w:hAnsiTheme="majorHAnsi" w:cstheme="majorHAnsi"/>
          <w:sz w:val="22"/>
          <w:szCs w:val="22"/>
        </w:rPr>
        <w:tab/>
        <w:t>For each 10-minute audio file, we compute</w:t>
      </w:r>
      <w:r w:rsidR="00E65C39" w:rsidRPr="00BA347A">
        <w:rPr>
          <w:rFonts w:asciiTheme="majorHAnsi" w:hAnsiTheme="majorHAnsi" w:cstheme="majorHAnsi"/>
          <w:sz w:val="22"/>
          <w:szCs w:val="22"/>
        </w:rPr>
        <w:t>d</w:t>
      </w:r>
      <w:r w:rsidRPr="00BA347A">
        <w:rPr>
          <w:rFonts w:asciiTheme="majorHAnsi" w:hAnsiTheme="majorHAnsi" w:cstheme="majorHAnsi"/>
          <w:sz w:val="22"/>
          <w:szCs w:val="22"/>
        </w:rPr>
        <w:t xml:space="preserve"> three commonly used acoustic indices in R (version 4.</w:t>
      </w:r>
      <w:r w:rsidR="004C13D8">
        <w:rPr>
          <w:rFonts w:asciiTheme="majorHAnsi" w:hAnsiTheme="majorHAnsi" w:cstheme="majorHAnsi"/>
          <w:sz w:val="22"/>
          <w:szCs w:val="22"/>
        </w:rPr>
        <w:t>2</w:t>
      </w:r>
      <w:r w:rsidRPr="00BA347A">
        <w:rPr>
          <w:rFonts w:asciiTheme="majorHAnsi" w:hAnsiTheme="majorHAnsi" w:cstheme="majorHAnsi"/>
          <w:sz w:val="22"/>
          <w:szCs w:val="22"/>
        </w:rPr>
        <w:t>.</w:t>
      </w:r>
      <w:r w:rsidR="004C13D8">
        <w:rPr>
          <w:rFonts w:asciiTheme="majorHAnsi" w:hAnsiTheme="majorHAnsi" w:cstheme="majorHAnsi"/>
          <w:sz w:val="22"/>
          <w:szCs w:val="22"/>
        </w:rPr>
        <w:t>1</w:t>
      </w:r>
      <w:r w:rsidRPr="00BA347A">
        <w:rPr>
          <w:rFonts w:asciiTheme="majorHAnsi" w:hAnsiTheme="majorHAnsi" w:cstheme="majorHAnsi"/>
          <w:sz w:val="22"/>
          <w:szCs w:val="22"/>
        </w:rPr>
        <w:t>; R Core Team 202</w:t>
      </w:r>
      <w:r w:rsidR="004C13D8">
        <w:rPr>
          <w:rFonts w:asciiTheme="majorHAnsi" w:hAnsiTheme="majorHAnsi" w:cstheme="majorHAnsi"/>
          <w:sz w:val="22"/>
          <w:szCs w:val="22"/>
        </w:rPr>
        <w:t>2</w:t>
      </w:r>
      <w:r w:rsidRPr="00BA347A">
        <w:rPr>
          <w:rFonts w:asciiTheme="majorHAnsi" w:hAnsiTheme="majorHAnsi" w:cstheme="majorHAnsi"/>
          <w:sz w:val="22"/>
          <w:szCs w:val="22"/>
        </w:rPr>
        <w:t>)</w:t>
      </w:r>
      <w:r w:rsidR="00F824B2" w:rsidRPr="00BA347A">
        <w:rPr>
          <w:rFonts w:asciiTheme="majorHAnsi" w:hAnsiTheme="majorHAnsi" w:cstheme="majorHAnsi"/>
          <w:sz w:val="22"/>
          <w:szCs w:val="22"/>
        </w:rPr>
        <w:t xml:space="preserve"> using the </w:t>
      </w:r>
      <w:proofErr w:type="spellStart"/>
      <w:r w:rsidR="005366F0" w:rsidRPr="00BA347A">
        <w:rPr>
          <w:rFonts w:asciiTheme="majorHAnsi" w:hAnsiTheme="majorHAnsi" w:cstheme="majorHAnsi"/>
          <w:i/>
          <w:iCs/>
          <w:sz w:val="22"/>
          <w:szCs w:val="22"/>
        </w:rPr>
        <w:t>soundecology</w:t>
      </w:r>
      <w:proofErr w:type="spellEnd"/>
      <w:r w:rsidR="005366F0" w:rsidRPr="00BA347A">
        <w:rPr>
          <w:rFonts w:asciiTheme="majorHAnsi" w:hAnsiTheme="majorHAnsi" w:cstheme="majorHAnsi"/>
          <w:sz w:val="22"/>
          <w:szCs w:val="22"/>
        </w:rPr>
        <w:t xml:space="preserve"> package (version 1.3.3; Villanueva-Rivera &amp; </w:t>
      </w:r>
      <w:proofErr w:type="spellStart"/>
      <w:r w:rsidR="005366F0" w:rsidRPr="00BA347A">
        <w:rPr>
          <w:rFonts w:asciiTheme="majorHAnsi" w:hAnsiTheme="majorHAnsi" w:cstheme="majorHAnsi"/>
          <w:sz w:val="22"/>
          <w:szCs w:val="22"/>
        </w:rPr>
        <w:t>Pijanowski</w:t>
      </w:r>
      <w:proofErr w:type="spellEnd"/>
      <w:r w:rsidR="005366F0" w:rsidRPr="00BA347A">
        <w:rPr>
          <w:rFonts w:asciiTheme="majorHAnsi" w:hAnsiTheme="majorHAnsi" w:cstheme="majorHAnsi"/>
          <w:sz w:val="22"/>
          <w:szCs w:val="22"/>
        </w:rPr>
        <w:t xml:space="preserve"> 2018)</w:t>
      </w:r>
      <w:r w:rsidR="00E65C39" w:rsidRPr="00BA347A">
        <w:rPr>
          <w:rFonts w:asciiTheme="majorHAnsi" w:hAnsiTheme="majorHAnsi" w:cstheme="majorHAnsi"/>
          <w:sz w:val="22"/>
          <w:szCs w:val="22"/>
        </w:rPr>
        <w:t xml:space="preserve">. </w:t>
      </w:r>
      <w:r w:rsidR="00523979" w:rsidRPr="00BA347A">
        <w:rPr>
          <w:rFonts w:asciiTheme="majorHAnsi" w:hAnsiTheme="majorHAnsi" w:cstheme="majorHAnsi"/>
          <w:sz w:val="22"/>
          <w:szCs w:val="22"/>
        </w:rPr>
        <w:t>We calculated the Normalised Difference Soundscape Index (NDSI) and its two component indices, Biophony (</w:t>
      </w:r>
      <w:proofErr w:type="spellStart"/>
      <w:r w:rsidR="00523979" w:rsidRPr="00BA347A">
        <w:rPr>
          <w:rFonts w:asciiTheme="majorHAnsi" w:hAnsiTheme="majorHAnsi" w:cstheme="majorHAnsi"/>
          <w:sz w:val="22"/>
          <w:szCs w:val="22"/>
        </w:rPr>
        <w:t>NDSI</w:t>
      </w:r>
      <w:r w:rsidR="00523979" w:rsidRPr="00BA347A">
        <w:rPr>
          <w:rFonts w:asciiTheme="majorHAnsi" w:hAnsiTheme="majorHAnsi" w:cstheme="majorHAnsi"/>
          <w:sz w:val="22"/>
          <w:szCs w:val="22"/>
          <w:vertAlign w:val="subscript"/>
        </w:rPr>
        <w:t>Bio</w:t>
      </w:r>
      <w:proofErr w:type="spellEnd"/>
      <w:r w:rsidR="00523979" w:rsidRPr="00BA347A">
        <w:rPr>
          <w:rFonts w:asciiTheme="majorHAnsi" w:hAnsiTheme="majorHAnsi" w:cstheme="majorHAnsi"/>
          <w:sz w:val="22"/>
          <w:szCs w:val="22"/>
        </w:rPr>
        <w:t>) and Anthropophony (NDSI</w:t>
      </w:r>
      <w:r w:rsidR="00523979" w:rsidRPr="00BA347A">
        <w:rPr>
          <w:rFonts w:asciiTheme="majorHAnsi" w:hAnsiTheme="majorHAnsi" w:cstheme="majorHAnsi"/>
          <w:sz w:val="22"/>
          <w:szCs w:val="22"/>
          <w:vertAlign w:val="subscript"/>
        </w:rPr>
        <w:t>Anthro</w:t>
      </w:r>
      <w:r w:rsidR="00523979" w:rsidRPr="00BA347A">
        <w:rPr>
          <w:rFonts w:asciiTheme="majorHAnsi" w:hAnsiTheme="majorHAnsi" w:cstheme="majorHAnsi"/>
          <w:sz w:val="22"/>
          <w:szCs w:val="22"/>
        </w:rPr>
        <w:t>), by first generating a spectrogram</w:t>
      </w:r>
      <w:r w:rsidR="00D312E2">
        <w:rPr>
          <w:rFonts w:asciiTheme="majorHAnsi" w:hAnsiTheme="majorHAnsi" w:cstheme="majorHAnsi"/>
          <w:sz w:val="22"/>
          <w:szCs w:val="22"/>
        </w:rPr>
        <w:t xml:space="preserve"> via Fast Fourier Transformation (</w:t>
      </w:r>
      <w:proofErr w:type="spellStart"/>
      <w:r w:rsidR="00D312E2">
        <w:rPr>
          <w:rFonts w:asciiTheme="majorHAnsi" w:hAnsiTheme="majorHAnsi" w:cstheme="majorHAnsi"/>
          <w:sz w:val="22"/>
          <w:szCs w:val="22"/>
        </w:rPr>
        <w:t>Hanning</w:t>
      </w:r>
      <w:proofErr w:type="spellEnd"/>
      <w:r w:rsidR="00D312E2">
        <w:rPr>
          <w:rFonts w:asciiTheme="majorHAnsi" w:hAnsiTheme="majorHAnsi" w:cstheme="majorHAnsi"/>
          <w:sz w:val="22"/>
          <w:szCs w:val="22"/>
        </w:rPr>
        <w:t xml:space="preserve"> window size = 256) </w:t>
      </w:r>
      <w:r w:rsidR="00523979" w:rsidRPr="00BA347A">
        <w:rPr>
          <w:rFonts w:asciiTheme="majorHAnsi" w:hAnsiTheme="majorHAnsi" w:cstheme="majorHAnsi"/>
          <w:sz w:val="22"/>
          <w:szCs w:val="22"/>
        </w:rPr>
        <w:t xml:space="preserve">and splitting it into 1-kHz </w:t>
      </w:r>
      <w:r w:rsidR="007B601E" w:rsidRPr="00BA347A">
        <w:rPr>
          <w:rFonts w:asciiTheme="majorHAnsi" w:hAnsiTheme="majorHAnsi" w:cstheme="majorHAnsi"/>
          <w:sz w:val="22"/>
          <w:szCs w:val="22"/>
        </w:rPr>
        <w:t xml:space="preserve">frequency bands. Biophony and Anthropophony are then calculated as the sum of the amplitude of all 1-kHz bands in the 2-11-kHz and 1-2-kHz frequency ranges, respectively </w:t>
      </w:r>
      <w:r w:rsidR="007B601E" w:rsidRPr="00BA347A">
        <w:rPr>
          <w:rFonts w:asciiTheme="majorHAnsi" w:hAnsiTheme="majorHAnsi" w:cstheme="majorHAnsi"/>
          <w:sz w:val="22"/>
          <w:szCs w:val="22"/>
        </w:rPr>
        <w:fldChar w:fldCharType="begin"/>
      </w:r>
      <w:r w:rsidR="001C78DC">
        <w:rPr>
          <w:rFonts w:asciiTheme="majorHAnsi" w:hAnsiTheme="majorHAnsi" w:cstheme="majorHAnsi"/>
          <w:sz w:val="22"/>
          <w:szCs w:val="22"/>
        </w:rPr>
        <w:instrText xml:space="preserve"> ADDIN ZOTERO_ITEM CSL_CITATION {"citationID":"EBw1t6HX","properties":{"formattedCitation":"(Kasten et al., 2012)","plainCitation":"(Kasten et al., 2012)","noteIndex":0},"citationItems":[{"id":1815,"uris":["http://zotero.org/users/8880878/items/VZ9B8PSJ"],"itemData":{"id":1815,"type":"article-journal","abstract":"Acoustic signals constitute a source of information that can be used to measure the spatial and temporal distributions of vocal organisms in ecosystems. Measuring and tracking those species that produce sounds can reveal important information about the environment. Acoustic signals have been used for many years to census vocal organisms. Moreover, acoustics can be used to compute indexes for measuring biodiversity and the level of anthropogenic disturbance. We developed the software and system that automate the process of cataloging acoustic sensor observations into the Remote Environmental Assessment Laboratory (REAL) digital library that can be accessed through a website (http://lib.real.msu.edu). The REAL digital library enables access and analysis of collected acoustic sensor observations. We report on current library status and the mechanisms that enable the selection, extraction and analysis of acoustic data to support investigations on automating species census as well as measuring diversity and disturbance. We implemented numeric and symbolic search mechanisms and unsupervised learning techniques to ease retrieval of acoustic information, including recordings and processed data, pertinent to visitor goals. © 2012 Elsevier B.V.","container-title":"Ecological Informatics","DOI":"10.1016/j.ecoinf.2012.08.001","ISSN":"1574-9541","page":"50-67","title":"The remote environmental assessment laboratory's acoustic library: An archive for studying soundscape ecology","volume":"12","author":[{"family":"Kasten","given":"Eric P."},{"family":"Gage","given":"Stuart H."},{"family":"Fox","given":"Jordan"},{"family":"Joo","given":"Wooyeong"}],"issued":{"date-parts":[["2012"]]}}}],"schema":"https://github.com/citation-style-language/schema/raw/master/csl-citation.json"} </w:instrText>
      </w:r>
      <w:r w:rsidR="007B601E" w:rsidRPr="00BA347A">
        <w:rPr>
          <w:rFonts w:asciiTheme="majorHAnsi" w:hAnsiTheme="majorHAnsi" w:cstheme="majorHAnsi"/>
          <w:sz w:val="22"/>
          <w:szCs w:val="22"/>
        </w:rPr>
        <w:fldChar w:fldCharType="separate"/>
      </w:r>
      <w:r w:rsidR="00D46F30">
        <w:rPr>
          <w:rFonts w:asciiTheme="majorHAnsi" w:hAnsiTheme="majorHAnsi" w:cstheme="majorHAnsi"/>
          <w:noProof/>
          <w:sz w:val="22"/>
          <w:szCs w:val="22"/>
        </w:rPr>
        <w:t>(Kasten et al., 2012)</w:t>
      </w:r>
      <w:r w:rsidR="007B601E" w:rsidRPr="00BA347A">
        <w:rPr>
          <w:rFonts w:asciiTheme="majorHAnsi" w:hAnsiTheme="majorHAnsi" w:cstheme="majorHAnsi"/>
          <w:sz w:val="22"/>
          <w:szCs w:val="22"/>
        </w:rPr>
        <w:fldChar w:fldCharType="end"/>
      </w:r>
      <w:r w:rsidR="007B601E" w:rsidRPr="00BA347A">
        <w:rPr>
          <w:rFonts w:asciiTheme="majorHAnsi" w:hAnsiTheme="majorHAnsi" w:cstheme="majorHAnsi"/>
          <w:sz w:val="22"/>
          <w:szCs w:val="22"/>
        </w:rPr>
        <w:t xml:space="preserve">. NDSI is </w:t>
      </w:r>
      <w:r w:rsidR="00B76C02">
        <w:rPr>
          <w:rFonts w:asciiTheme="majorHAnsi" w:hAnsiTheme="majorHAnsi" w:cstheme="majorHAnsi"/>
          <w:sz w:val="22"/>
          <w:szCs w:val="22"/>
        </w:rPr>
        <w:t xml:space="preserve">calculated as </w:t>
      </w:r>
      <w:r w:rsidR="007B601E" w:rsidRPr="00BA347A">
        <w:rPr>
          <w:rFonts w:asciiTheme="majorHAnsi" w:hAnsiTheme="majorHAnsi" w:cstheme="majorHAnsi"/>
          <w:sz w:val="22"/>
          <w:szCs w:val="22"/>
        </w:rPr>
        <w:t>the ratio between these two components</w:t>
      </w:r>
      <w:r w:rsidR="00286917">
        <w:rPr>
          <w:rFonts w:asciiTheme="majorHAnsi" w:hAnsiTheme="majorHAnsi" w:cstheme="majorHAnsi"/>
          <w:sz w:val="22"/>
          <w:szCs w:val="22"/>
        </w:rPr>
        <w:t>,</w:t>
      </w:r>
      <w:r w:rsidR="00E9122E" w:rsidRPr="00BA347A">
        <w:rPr>
          <w:rFonts w:asciiTheme="majorHAnsi" w:hAnsiTheme="majorHAnsi" w:cstheme="majorHAnsi"/>
          <w:sz w:val="22"/>
          <w:szCs w:val="22"/>
        </w:rPr>
        <w:t xml:space="preserve"> such that higher values indicate a larger proportion of </w:t>
      </w:r>
      <w:r w:rsidR="002A5582">
        <w:rPr>
          <w:rFonts w:asciiTheme="majorHAnsi" w:hAnsiTheme="majorHAnsi" w:cstheme="majorHAnsi"/>
          <w:sz w:val="22"/>
          <w:szCs w:val="22"/>
        </w:rPr>
        <w:t>b</w:t>
      </w:r>
      <w:r w:rsidR="00E9122E" w:rsidRPr="00BA347A">
        <w:rPr>
          <w:rFonts w:asciiTheme="majorHAnsi" w:hAnsiTheme="majorHAnsi" w:cstheme="majorHAnsi"/>
          <w:sz w:val="22"/>
          <w:szCs w:val="22"/>
        </w:rPr>
        <w:t xml:space="preserve">iophony in the soundscape relative to </w:t>
      </w:r>
      <w:r w:rsidR="002A5582">
        <w:rPr>
          <w:rFonts w:asciiTheme="majorHAnsi" w:hAnsiTheme="majorHAnsi" w:cstheme="majorHAnsi"/>
          <w:sz w:val="22"/>
          <w:szCs w:val="22"/>
        </w:rPr>
        <w:t>a</w:t>
      </w:r>
      <w:r w:rsidR="00E9122E" w:rsidRPr="00BA347A">
        <w:rPr>
          <w:rFonts w:asciiTheme="majorHAnsi" w:hAnsiTheme="majorHAnsi" w:cstheme="majorHAnsi"/>
          <w:sz w:val="22"/>
          <w:szCs w:val="22"/>
        </w:rPr>
        <w:t xml:space="preserve">nthropophony; NDSI scales -1 to +1, where -1 indicates complete dominance of </w:t>
      </w:r>
      <w:r w:rsidR="00D46F30">
        <w:rPr>
          <w:rFonts w:asciiTheme="majorHAnsi" w:hAnsiTheme="majorHAnsi" w:cstheme="majorHAnsi"/>
          <w:sz w:val="22"/>
          <w:szCs w:val="22"/>
        </w:rPr>
        <w:t>a</w:t>
      </w:r>
      <w:r w:rsidR="00E9122E" w:rsidRPr="00BA347A">
        <w:rPr>
          <w:rFonts w:asciiTheme="majorHAnsi" w:hAnsiTheme="majorHAnsi" w:cstheme="majorHAnsi"/>
          <w:sz w:val="22"/>
          <w:szCs w:val="22"/>
        </w:rPr>
        <w:t>nthropophony (low-frequency sound) whereas +1 indicates total Biophony</w:t>
      </w:r>
      <w:r w:rsidR="007B601E" w:rsidRPr="00BA347A">
        <w:rPr>
          <w:rFonts w:asciiTheme="majorHAnsi" w:hAnsiTheme="majorHAnsi" w:cstheme="majorHAnsi"/>
          <w:sz w:val="22"/>
          <w:szCs w:val="22"/>
        </w:rPr>
        <w:t xml:space="preserve"> </w:t>
      </w:r>
      <w:r w:rsidR="007B601E" w:rsidRPr="00BA347A">
        <w:rPr>
          <w:rFonts w:asciiTheme="majorHAnsi" w:hAnsiTheme="majorHAnsi" w:cstheme="majorHAnsi"/>
          <w:sz w:val="22"/>
          <w:szCs w:val="22"/>
        </w:rPr>
        <w:fldChar w:fldCharType="begin"/>
      </w:r>
      <w:r w:rsidR="001C78DC">
        <w:rPr>
          <w:rFonts w:asciiTheme="majorHAnsi" w:hAnsiTheme="majorHAnsi" w:cstheme="majorHAnsi"/>
          <w:sz w:val="22"/>
          <w:szCs w:val="22"/>
        </w:rPr>
        <w:instrText xml:space="preserve"> ADDIN ZOTERO_ITEM CSL_CITATION {"citationID":"AdNvdj4K","properties":{"formattedCitation":"(Kasten et al., 2012)","plainCitation":"(Kasten et al., 2012)","noteIndex":0},"citationItems":[{"id":1815,"uris":["http://zotero.org/users/8880878/items/VZ9B8PSJ"],"itemData":{"id":1815,"type":"article-journal","abstract":"Acoustic signals constitute a source of information that can be used to measure the spatial and temporal distributions of vocal organisms in ecosystems. Measuring and tracking those species that produce sounds can reveal important information about the environment. Acoustic signals have been used for many years to census vocal organisms. Moreover, acoustics can be used to compute indexes for measuring biodiversity and the level of anthropogenic disturbance. We developed the software and system that automate the process of cataloging acoustic sensor observations into the Remote Environmental Assessment Laboratory (REAL) digital library that can be accessed through a website (http://lib.real.msu.edu). The REAL digital library enables access and analysis of collected acoustic sensor observations. We report on current library status and the mechanisms that enable the selection, extraction and analysis of acoustic data to support investigations on automating species census as well as measuring diversity and disturbance. We implemented numeric and symbolic search mechanisms and unsupervised learning techniques to ease retrieval of acoustic information, including recordings and processed data, pertinent to visitor goals. © 2012 Elsevier B.V.","container-title":"Ecological Informatics","DOI":"10.1016/j.ecoinf.2012.08.001","ISSN":"1574-9541","page":"50-67","title":"The remote environmental assessment laboratory's acoustic library: An archive for studying soundscape ecology","volume":"12","author":[{"family":"Kasten","given":"Eric P."},{"family":"Gage","given":"Stuart H."},{"family":"Fox","given":"Jordan"},{"family":"Joo","given":"Wooyeong"}],"issued":{"date-parts":[["2012"]]}}}],"schema":"https://github.com/citation-style-language/schema/raw/master/csl-citation.json"} </w:instrText>
      </w:r>
      <w:r w:rsidR="007B601E" w:rsidRPr="00BA347A">
        <w:rPr>
          <w:rFonts w:asciiTheme="majorHAnsi" w:hAnsiTheme="majorHAnsi" w:cstheme="majorHAnsi"/>
          <w:sz w:val="22"/>
          <w:szCs w:val="22"/>
        </w:rPr>
        <w:fldChar w:fldCharType="separate"/>
      </w:r>
      <w:r w:rsidR="00D46F30">
        <w:rPr>
          <w:rFonts w:asciiTheme="majorHAnsi" w:hAnsiTheme="majorHAnsi" w:cstheme="majorHAnsi"/>
          <w:noProof/>
          <w:sz w:val="22"/>
          <w:szCs w:val="22"/>
        </w:rPr>
        <w:t>(Kasten et al., 2012)</w:t>
      </w:r>
      <w:r w:rsidR="007B601E" w:rsidRPr="00BA347A">
        <w:rPr>
          <w:rFonts w:asciiTheme="majorHAnsi" w:hAnsiTheme="majorHAnsi" w:cstheme="majorHAnsi"/>
          <w:sz w:val="22"/>
          <w:szCs w:val="22"/>
        </w:rPr>
        <w:fldChar w:fldCharType="end"/>
      </w:r>
      <w:r w:rsidR="007B601E" w:rsidRPr="00BA347A">
        <w:rPr>
          <w:rFonts w:asciiTheme="majorHAnsi" w:hAnsiTheme="majorHAnsi" w:cstheme="majorHAnsi"/>
          <w:sz w:val="22"/>
          <w:szCs w:val="22"/>
        </w:rPr>
        <w:t>.</w:t>
      </w:r>
      <w:r w:rsidR="00E9122E" w:rsidRPr="00BA347A">
        <w:rPr>
          <w:rFonts w:asciiTheme="majorHAnsi" w:hAnsiTheme="majorHAnsi" w:cstheme="majorHAnsi"/>
          <w:sz w:val="22"/>
          <w:szCs w:val="22"/>
        </w:rPr>
        <w:t xml:space="preserve"> </w:t>
      </w:r>
      <w:r w:rsidR="00C81F6F" w:rsidRPr="00BA347A">
        <w:rPr>
          <w:rFonts w:asciiTheme="majorHAnsi" w:hAnsiTheme="majorHAnsi" w:cstheme="majorHAnsi"/>
          <w:sz w:val="22"/>
          <w:szCs w:val="22"/>
        </w:rPr>
        <w:t xml:space="preserve">This approach is preferable in our case over the original suggestion to compare Anthropophony with the highest amplitude frequency band from the Biophony range </w:t>
      </w:r>
      <w:r w:rsidR="00C81F6F" w:rsidRPr="00BA347A">
        <w:rPr>
          <w:rFonts w:asciiTheme="majorHAnsi" w:hAnsiTheme="majorHAnsi" w:cstheme="majorHAnsi"/>
          <w:sz w:val="22"/>
          <w:szCs w:val="22"/>
        </w:rPr>
        <w:fldChar w:fldCharType="begin"/>
      </w:r>
      <w:r w:rsidR="001C78DC">
        <w:rPr>
          <w:rFonts w:asciiTheme="majorHAnsi" w:hAnsiTheme="majorHAnsi" w:cstheme="majorHAnsi"/>
          <w:sz w:val="22"/>
          <w:szCs w:val="22"/>
        </w:rPr>
        <w:instrText xml:space="preserve"> ADDIN ZOTERO_ITEM CSL_CITATION {"citationID":"m0lIdgO6","properties":{"formattedCitation":"(Kasten et al., 2012)","plainCitation":"(Kasten et al., 2012)","noteIndex":0},"citationItems":[{"id":1815,"uris":["http://zotero.org/users/8880878/items/VZ9B8PSJ"],"itemData":{"id":1815,"type":"article-journal","abstract":"Acoustic signals constitute a source of information that can be used to measure the spatial and temporal distributions of vocal organisms in ecosystems. Measuring and tracking those species that produce sounds can reveal important information about the environment. Acoustic signals have been used for many years to census vocal organisms. Moreover, acoustics can be used to compute indexes for measuring biodiversity and the level of anthropogenic disturbance. We developed the software and system that automate the process of cataloging acoustic sensor observations into the Remote Environmental Assessment Laboratory (REAL) digital library that can be accessed through a website (http://lib.real.msu.edu). The REAL digital library enables access and analysis of collected acoustic sensor observations. We report on current library status and the mechanisms that enable the selection, extraction and analysis of acoustic data to support investigations on automating species census as well as measuring diversity and disturbance. We implemented numeric and symbolic search mechanisms and unsupervised learning techniques to ease retrieval of acoustic information, including recordings and processed data, pertinent to visitor goals. © 2012 Elsevier B.V.","container-title":"Ecological Informatics","DOI":"10.1016/j.ecoinf.2012.08.001","ISSN":"1574-9541","page":"50-67","title":"The remote environmental assessment laboratory's acoustic library: An archive for studying soundscape ecology","volume":"12","author":[{"family":"Kasten","given":"Eric P."},{"family":"Gage","given":"Stuart H."},{"family":"Fox","given":"Jordan"},{"family":"Joo","given":"Wooyeong"}],"issued":{"date-parts":[["2012"]]}}}],"schema":"https://github.com/citation-style-language/schema/raw/master/csl-citation.json"} </w:instrText>
      </w:r>
      <w:r w:rsidR="00C81F6F" w:rsidRPr="00BA347A">
        <w:rPr>
          <w:rFonts w:asciiTheme="majorHAnsi" w:hAnsiTheme="majorHAnsi" w:cstheme="majorHAnsi"/>
          <w:sz w:val="22"/>
          <w:szCs w:val="22"/>
        </w:rPr>
        <w:fldChar w:fldCharType="separate"/>
      </w:r>
      <w:r w:rsidR="00D46F30">
        <w:rPr>
          <w:rFonts w:asciiTheme="majorHAnsi" w:hAnsiTheme="majorHAnsi" w:cstheme="majorHAnsi"/>
          <w:noProof/>
          <w:sz w:val="22"/>
          <w:szCs w:val="22"/>
        </w:rPr>
        <w:t>(Kasten et al., 2012)</w:t>
      </w:r>
      <w:r w:rsidR="00C81F6F" w:rsidRPr="00BA347A">
        <w:rPr>
          <w:rFonts w:asciiTheme="majorHAnsi" w:hAnsiTheme="majorHAnsi" w:cstheme="majorHAnsi"/>
          <w:sz w:val="22"/>
          <w:szCs w:val="22"/>
        </w:rPr>
        <w:fldChar w:fldCharType="end"/>
      </w:r>
      <w:r w:rsidR="00C81F6F" w:rsidRPr="00BA347A">
        <w:rPr>
          <w:rFonts w:asciiTheme="majorHAnsi" w:hAnsiTheme="majorHAnsi" w:cstheme="majorHAnsi"/>
          <w:sz w:val="22"/>
          <w:szCs w:val="22"/>
        </w:rPr>
        <w:t xml:space="preserve">, since it provides less weight to Anthropophony and a greater focus on biophony (S. Gage, pers. Comm.), which is important when considering biotic responses to typhoons. </w:t>
      </w:r>
      <w:r w:rsidR="00E65C39" w:rsidRPr="00BA347A">
        <w:rPr>
          <w:rFonts w:asciiTheme="majorHAnsi" w:hAnsiTheme="majorHAnsi" w:cstheme="majorHAnsi"/>
          <w:sz w:val="22"/>
          <w:szCs w:val="22"/>
        </w:rPr>
        <w:t xml:space="preserve">Choice of acoustic indices was determined by previous work in this system showing that these indices generally well reflect biodiversity across the range of sonic conditions experienced in </w:t>
      </w:r>
      <w:commentRangeStart w:id="9"/>
      <w:r w:rsidR="00E65C39" w:rsidRPr="00BA347A">
        <w:rPr>
          <w:rFonts w:asciiTheme="majorHAnsi" w:hAnsiTheme="majorHAnsi" w:cstheme="majorHAnsi"/>
          <w:sz w:val="22"/>
          <w:szCs w:val="22"/>
        </w:rPr>
        <w:t>Okinawa</w:t>
      </w:r>
      <w:commentRangeEnd w:id="9"/>
      <w:r w:rsidR="00BB42BF">
        <w:rPr>
          <w:rStyle w:val="CommentReference"/>
        </w:rPr>
        <w:commentReference w:id="9"/>
      </w:r>
      <w:r w:rsidR="00E65C39" w:rsidRPr="00BA347A">
        <w:rPr>
          <w:rFonts w:asciiTheme="majorHAnsi" w:hAnsiTheme="majorHAnsi" w:cstheme="majorHAnsi"/>
          <w:sz w:val="22"/>
          <w:szCs w:val="22"/>
        </w:rPr>
        <w:t xml:space="preserve"> </w:t>
      </w:r>
      <w:r w:rsidR="00E65C39" w:rsidRPr="00BA347A">
        <w:rPr>
          <w:rFonts w:asciiTheme="majorHAnsi" w:hAnsiTheme="majorHAnsi" w:cstheme="majorHAnsi"/>
          <w:sz w:val="22"/>
          <w:szCs w:val="22"/>
        </w:rPr>
        <w:fldChar w:fldCharType="begin"/>
      </w:r>
      <w:r w:rsidR="001C78DC">
        <w:rPr>
          <w:rFonts w:asciiTheme="majorHAnsi" w:hAnsiTheme="majorHAnsi" w:cstheme="majorHAnsi"/>
          <w:sz w:val="22"/>
          <w:szCs w:val="22"/>
        </w:rPr>
        <w:instrText xml:space="preserve"> ADDIN ZOTERO_ITEM CSL_CITATION {"citationID":"fwqc0ii1","properties":{"formattedCitation":"(Ross, Friedman, et al., 2021)","plainCitation":"(Ross, Friedman, et al., 2021)","noteIndex":0},"citationItems":[{"id":441,"uris":["http://zotero.org/users/8880878/items/6553Z6R9"],"itemData":{"id":441,"type":"article-journal","abstract":"With the continued adoption of passive acoustic monitoring as a tool for rapid and high-resolution ecosystem monitoring, ecologists are increasingly making use of a suite of acoustic indices to summarise the sonic environment. Though these indices are often reported to well represent some aspect of the biology of an ecosystem, the degree to which they are confounded by various extraneous sonic conditions is largely unknown. We conducted an aural inventory across 23 field sites in Okinawa to identify the number of unique animal sounds present in recordings. Using these values of ‘measured richness’, we then examined how the performance of 11 commonly-used acoustic indices varied across a range of sonic conditions (including in the presence and absence of insect stridulations, audible wind or rain, and human-related sounds). Our analysis identified both well- and poor-performing acoustic indices, as well as those that were particularly sensitive to sonic conditions. Only two indices reflected measured richness across the full range of sonic conditions examined. A few indices were relatively insensitive to extraneous sonic conditions, but no index correlated with measured richness when masked by sound from broadband stridulating insects. Our results demonstrate considerable sensitivity of most commonly used acoustic indices to confounding sonic conditions, highlighting the challenges of working with large acoustic datasets collected in the field. We make practical recommendations for acoustic index use based on study design, with the aim of identifying the suite of acoustic indices with greatest utility as indicators for rapid biodiversity monitoring and management of the world's natural soundscapes.","container-title":"Ecological Indicators","DOI":"10.1016/j.ecolind.2020.107114","issue":"November 2020","license":"All rights reserved","note":"publisher: Elsevier Ltd","page":"107114-107114","title":"Utility of acoustic indices for ecological monitoring in complex sonic environments","volume":"121","author":[{"family":"Ross","given":"Samuel R.P.-J."},{"family":"Friedman","given":"Nicholas R."},{"family":"Yoshimura","given":"Masashi"},{"family":"Yoshida","given":"Takuma"},{"family":"Donohue","given":"Ian"},{"family":"Economo","given":"Evan P."}],"issued":{"date-parts":[["2021"]]}}}],"schema":"https://github.com/citation-style-language/schema/raw/master/csl-citation.json"} </w:instrText>
      </w:r>
      <w:r w:rsidR="00E65C39" w:rsidRPr="00BA347A">
        <w:rPr>
          <w:rFonts w:asciiTheme="majorHAnsi" w:hAnsiTheme="majorHAnsi" w:cstheme="majorHAnsi"/>
          <w:sz w:val="22"/>
          <w:szCs w:val="22"/>
        </w:rPr>
        <w:fldChar w:fldCharType="separate"/>
      </w:r>
      <w:r w:rsidR="00D46F30">
        <w:rPr>
          <w:rFonts w:asciiTheme="majorHAnsi" w:hAnsiTheme="majorHAnsi" w:cstheme="majorHAnsi"/>
          <w:noProof/>
          <w:sz w:val="22"/>
          <w:szCs w:val="22"/>
        </w:rPr>
        <w:t>(Ross, Friedman, et al., 2021)</w:t>
      </w:r>
      <w:r w:rsidR="00E65C39" w:rsidRPr="00BA347A">
        <w:rPr>
          <w:rFonts w:asciiTheme="majorHAnsi" w:hAnsiTheme="majorHAnsi" w:cstheme="majorHAnsi"/>
          <w:sz w:val="22"/>
          <w:szCs w:val="22"/>
        </w:rPr>
        <w:fldChar w:fldCharType="end"/>
      </w:r>
      <w:r w:rsidR="00E65C39" w:rsidRPr="00BA347A">
        <w:rPr>
          <w:rFonts w:asciiTheme="majorHAnsi" w:hAnsiTheme="majorHAnsi" w:cstheme="majorHAnsi"/>
          <w:sz w:val="22"/>
          <w:szCs w:val="22"/>
        </w:rPr>
        <w:t>.</w:t>
      </w:r>
      <w:r w:rsidR="00C81F6F" w:rsidRPr="00BA347A">
        <w:rPr>
          <w:rFonts w:asciiTheme="majorHAnsi" w:hAnsiTheme="majorHAnsi" w:cstheme="majorHAnsi"/>
          <w:sz w:val="22"/>
          <w:szCs w:val="22"/>
        </w:rPr>
        <w:t xml:space="preserve"> T</w:t>
      </w:r>
      <w:r w:rsidR="00125A50" w:rsidRPr="00BA347A">
        <w:rPr>
          <w:rFonts w:asciiTheme="majorHAnsi" w:hAnsiTheme="majorHAnsi" w:cstheme="majorHAnsi"/>
          <w:sz w:val="22"/>
          <w:szCs w:val="22"/>
        </w:rPr>
        <w:t xml:space="preserve">o facilitate comparisons among indices across studies, we normalised acoustic index values before analysis, producing relative proportions by dividing </w:t>
      </w:r>
      <w:proofErr w:type="spellStart"/>
      <w:r w:rsidR="00125A50" w:rsidRPr="00BA347A">
        <w:rPr>
          <w:rFonts w:asciiTheme="majorHAnsi" w:hAnsiTheme="majorHAnsi" w:cstheme="majorHAnsi"/>
          <w:sz w:val="22"/>
          <w:szCs w:val="22"/>
        </w:rPr>
        <w:t>NDSI</w:t>
      </w:r>
      <w:r w:rsidR="00125A50" w:rsidRPr="00BA347A">
        <w:rPr>
          <w:rFonts w:asciiTheme="majorHAnsi" w:hAnsiTheme="majorHAnsi" w:cstheme="majorHAnsi"/>
          <w:sz w:val="22"/>
          <w:szCs w:val="22"/>
          <w:vertAlign w:val="subscript"/>
        </w:rPr>
        <w:t>Bio</w:t>
      </w:r>
      <w:proofErr w:type="spellEnd"/>
      <w:r w:rsidR="00125A50" w:rsidRPr="00BA347A">
        <w:rPr>
          <w:rFonts w:asciiTheme="majorHAnsi" w:hAnsiTheme="majorHAnsi" w:cstheme="majorHAnsi"/>
          <w:sz w:val="22"/>
          <w:szCs w:val="22"/>
          <w:vertAlign w:val="subscript"/>
        </w:rPr>
        <w:t xml:space="preserve"> </w:t>
      </w:r>
      <w:r w:rsidR="00125A50" w:rsidRPr="00BA347A">
        <w:rPr>
          <w:rFonts w:asciiTheme="majorHAnsi" w:hAnsiTheme="majorHAnsi" w:cstheme="majorHAnsi"/>
          <w:sz w:val="22"/>
          <w:szCs w:val="22"/>
        </w:rPr>
        <w:t>and NDSI</w:t>
      </w:r>
      <w:r w:rsidR="00125A50" w:rsidRPr="00BA347A">
        <w:rPr>
          <w:rFonts w:asciiTheme="majorHAnsi" w:hAnsiTheme="majorHAnsi" w:cstheme="majorHAnsi"/>
          <w:sz w:val="22"/>
          <w:szCs w:val="22"/>
          <w:vertAlign w:val="subscript"/>
        </w:rPr>
        <w:t>Anthro</w:t>
      </w:r>
      <w:r w:rsidR="00125A50" w:rsidRPr="00BA347A">
        <w:rPr>
          <w:rFonts w:asciiTheme="majorHAnsi" w:hAnsiTheme="majorHAnsi" w:cstheme="majorHAnsi"/>
          <w:sz w:val="22"/>
          <w:szCs w:val="22"/>
        </w:rPr>
        <w:t xml:space="preserve"> each by their site-specific maximum </w:t>
      </w:r>
      <w:r w:rsidR="00125A50" w:rsidRPr="00BA347A">
        <w:rPr>
          <w:rFonts w:asciiTheme="majorHAnsi" w:hAnsiTheme="majorHAnsi" w:cstheme="majorHAnsi"/>
          <w:sz w:val="22"/>
          <w:szCs w:val="22"/>
        </w:rPr>
        <w:fldChar w:fldCharType="begin"/>
      </w:r>
      <w:r w:rsidR="001C78DC">
        <w:rPr>
          <w:rFonts w:asciiTheme="majorHAnsi" w:hAnsiTheme="majorHAnsi" w:cstheme="majorHAnsi"/>
          <w:sz w:val="22"/>
          <w:szCs w:val="22"/>
        </w:rPr>
        <w:instrText xml:space="preserve"> ADDIN ZOTERO_ITEM CSL_CITATION {"citationID":"nC682JG3","properties":{"formattedCitation":"(Bradfer-Lawrence et al., 2020)","plainCitation":"(Bradfer-Lawrence et al., 2020)","noteIndex":0},"citationItems":[{"id":623,"uris":["http://zotero.org/users/8880878/items/TQH893B9"],"itemData":{"id":623,"type":"article-journal","abstract":"Accelerating global shifts in climate and land use change are altering natural habitats and species assemblages, making management interventions crucial to halt the biodiversity crisis. Management decisions must be informed by accurate biodiversity assessments. However, such assessments are often time consuming, expensive, and require specialist knowledge. Monitoring environmental sound may offer a novel method for rapid biodiversity assessment. Changes in species assemblages at a given location are reflected in the site's acoustic energy, termed the soundscape. Soundscapes can be readily described using acoustic indices; metrics based on objective features of recordings such as pitch and amplitude. Changes in acoustic indices values may therefore reflect changes in species assemblages, alerting land managers to shifts in wildlife populations. However, thus far, evidence supporting the use of acoustic indices in biodiversity monitoring has been equivocal. Here, we test the practical application of acoustic indices for biodiversity monitoring while solving methodological issues and providing conceptual clarity. Using 84 h of audio recordings covering 315 dawns from 43 sites, coupled with bird assemblage and vegetation data collected in the field, we demonstrate strong relationships between acoustic indices and avian species richness and abundance. In contrast with many previous studies, we found that sites with high bird species-richness and abundance had less even soundscapes (i.e. acoustic energy was less evenly distributed among frequencies) compared with sites with low species richness and abundance. Crucially, these patterns were coherent across multiple acoustic indices, and across habitat types, emphasising their utility for monitoring. Acoustic indices sensitive to the frequencies at which birds sing are most useful for monitoring avian communities; the Acoustic Evenness Index, Biophony Index, and the biophony component of the Normalised Difference Soundscape Index exhibited the strongest relationship with species richness. Land managers can use acoustic indices for biodiversity monitoring, complementing other, more established, assessment methods.","container-title":"Ecological Indicators","DOI":"10.1016/j.ecolind.2020.106400","issue":"April","note":"publisher: Elsevier","page":"106400-106400","title":"Rapid assessment of avian species richness and abundance using acoustic indices","volume":"115","author":[{"family":"Bradfer-Lawrence","given":"Tom"},{"family":"Bunnefeld","given":"Nils"},{"family":"Gardner","given":"Nick"},{"family":"Willis","given":"Stephen G."},{"family":"Dent","given":"Daisy H."}],"issued":{"date-parts":[["2020"]]}}}],"schema":"https://github.com/citation-style-language/schema/raw/master/csl-citation.json"} </w:instrText>
      </w:r>
      <w:r w:rsidR="00125A50" w:rsidRPr="00BA347A">
        <w:rPr>
          <w:rFonts w:asciiTheme="majorHAnsi" w:hAnsiTheme="majorHAnsi" w:cstheme="majorHAnsi"/>
          <w:sz w:val="22"/>
          <w:szCs w:val="22"/>
        </w:rPr>
        <w:fldChar w:fldCharType="separate"/>
      </w:r>
      <w:r w:rsidR="00D46F30">
        <w:rPr>
          <w:rFonts w:asciiTheme="majorHAnsi" w:hAnsiTheme="majorHAnsi" w:cstheme="majorHAnsi"/>
          <w:noProof/>
          <w:sz w:val="22"/>
          <w:szCs w:val="22"/>
        </w:rPr>
        <w:t>(Bradfer-Lawrence et al., 2020)</w:t>
      </w:r>
      <w:r w:rsidR="00125A50" w:rsidRPr="00BA347A">
        <w:rPr>
          <w:rFonts w:asciiTheme="majorHAnsi" w:hAnsiTheme="majorHAnsi" w:cstheme="majorHAnsi"/>
          <w:sz w:val="22"/>
          <w:szCs w:val="22"/>
        </w:rPr>
        <w:fldChar w:fldCharType="end"/>
      </w:r>
      <w:r w:rsidR="00125A50" w:rsidRPr="00BA347A">
        <w:rPr>
          <w:rFonts w:asciiTheme="majorHAnsi" w:hAnsiTheme="majorHAnsi" w:cstheme="majorHAnsi"/>
          <w:sz w:val="22"/>
          <w:szCs w:val="22"/>
        </w:rPr>
        <w:t xml:space="preserve">, and normalising NDSI as (NDSI + 1)/2, since it ranges -1 and +1 and so cannot be scaled by its </w:t>
      </w:r>
      <w:r w:rsidR="004C3D32" w:rsidRPr="00BA347A">
        <w:rPr>
          <w:rFonts w:asciiTheme="majorHAnsi" w:hAnsiTheme="majorHAnsi" w:cstheme="majorHAnsi"/>
          <w:sz w:val="22"/>
          <w:szCs w:val="22"/>
        </w:rPr>
        <w:t>maximum</w:t>
      </w:r>
      <w:r w:rsidR="00125A50" w:rsidRPr="00BA347A">
        <w:rPr>
          <w:rFonts w:asciiTheme="majorHAnsi" w:hAnsiTheme="majorHAnsi" w:cstheme="majorHAnsi"/>
          <w:sz w:val="22"/>
          <w:szCs w:val="22"/>
        </w:rPr>
        <w:t xml:space="preserve"> to normalise values </w:t>
      </w:r>
      <w:r w:rsidR="00125A50" w:rsidRPr="00BA347A">
        <w:rPr>
          <w:rFonts w:asciiTheme="majorHAnsi" w:hAnsiTheme="majorHAnsi" w:cstheme="majorHAnsi"/>
          <w:sz w:val="22"/>
          <w:szCs w:val="22"/>
        </w:rPr>
        <w:fldChar w:fldCharType="begin"/>
      </w:r>
      <w:r w:rsidR="001C78DC">
        <w:rPr>
          <w:rFonts w:asciiTheme="majorHAnsi" w:hAnsiTheme="majorHAnsi" w:cstheme="majorHAnsi"/>
          <w:sz w:val="22"/>
          <w:szCs w:val="22"/>
        </w:rPr>
        <w:instrText xml:space="preserve"> ADDIN ZOTERO_ITEM CSL_CITATION {"citationID":"6Y4ECI18","properties":{"formattedCitation":"(Fairbrass et al., 2017)","plainCitation":"(Fairbrass et al., 2017)","noteIndex":0},"citationItems":[{"id":935,"uris":["http://zotero.org/users/8880878/items/QHYGDTM2"],"itemData":{"id":935,"type":"article-journal","abstract":"Urban green infrastructure, GI (e.g., parks, gardens, green roofs) are potentially important biodiversity habitats, however their full ecological capacity is poorly understood, in part due to the difficulties of monitoring urban wildlife populations. Ecoacoustic surveying is a useful way of monitoring habitats, where acoustic indices (AIs) are used to measure biodiversity by summarising the activity or diversity of biotic sounds. However, the biases introduced to AIs in acoustically complex urban habitats dominated by anthropogenic noise are not well understood. Here we measure the level of activity and diversity of the low (0–12 kHz,l) and high (12–96 kHz,h) frequency biotic, anthropogenic, and geophonic components of 2452 h of acoustic recordings from 15 sites across Greater London, UK from June to October 2013 based on acoustic and visual analysis of recordings. We used mixed-effects models to compare these measures to those from four commonly used AIs: Acoustic Complexity Index (ACI), Acoustic Diversity Index (ADI), Bioacoustic Index (BI), and Normalised Difference Soundscape Index (NDSI). We found that three AIs (ACIl, BIl, NDSIl) were significantly positively correlated with our measures of bioticlactivity and diversity. However, all three were also correlated with anthropogeniclactivity, and BIland NDSIlwere correlated with anthropogenicldiversity. All low frequency AIs were correlated with the presence of geophoniclsound. Regarding the high frequency recordings, only one AI (ACIh) was positively correlated with measured biotichactivity, but was also positively correlated with anthropogenichactivity, and no index was correlated with biotichdiversity. The AIs tested here are therefore not suitable for monitoring biodiversity acoustically in anthropogenically dominated habitats without the prior removal of biasing sounds from recordings. However, with further methodological research to overcome some of the limitations identified here, ecoacoustics has enormous potential to facilitate urban biodiversity and ecosystem monitoring at the scales necessary to manage cities in the future.","container-title":"Ecological Indicators","DOI":"10.1016/j.ecolind.2017.07.064","issue":"February","note":"publisher: Elsevier","page":"169-177","title":"Biases of acoustic indices measuring biodiversity in urban areas","volume":"83","author":[{"family":"Fairbrass","given":"Alison J."},{"family":"Rennett","given":"Peter"},{"family":"Williams","given":"Carol"},{"family":"Titheridge","given":"Helena"},{"family":"Jones","given":"Kate E."}],"issued":{"date-parts":[["2017"]]}}}],"schema":"https://github.com/citation-style-language/schema/raw/master/csl-citation.json"} </w:instrText>
      </w:r>
      <w:r w:rsidR="00125A50" w:rsidRPr="00BA347A">
        <w:rPr>
          <w:rFonts w:asciiTheme="majorHAnsi" w:hAnsiTheme="majorHAnsi" w:cstheme="majorHAnsi"/>
          <w:sz w:val="22"/>
          <w:szCs w:val="22"/>
        </w:rPr>
        <w:fldChar w:fldCharType="separate"/>
      </w:r>
      <w:r w:rsidR="00D46F30">
        <w:rPr>
          <w:rFonts w:asciiTheme="majorHAnsi" w:hAnsiTheme="majorHAnsi" w:cstheme="majorHAnsi"/>
          <w:noProof/>
          <w:sz w:val="22"/>
          <w:szCs w:val="22"/>
        </w:rPr>
        <w:t>(Fairbrass et al., 2017)</w:t>
      </w:r>
      <w:r w:rsidR="00125A50" w:rsidRPr="00BA347A">
        <w:rPr>
          <w:rFonts w:asciiTheme="majorHAnsi" w:hAnsiTheme="majorHAnsi" w:cstheme="majorHAnsi"/>
          <w:sz w:val="22"/>
          <w:szCs w:val="22"/>
        </w:rPr>
        <w:fldChar w:fldCharType="end"/>
      </w:r>
      <w:r w:rsidR="00125A50" w:rsidRPr="00BA347A">
        <w:rPr>
          <w:rFonts w:asciiTheme="majorHAnsi" w:hAnsiTheme="majorHAnsi" w:cstheme="majorHAnsi"/>
          <w:sz w:val="22"/>
          <w:szCs w:val="22"/>
        </w:rPr>
        <w:t xml:space="preserve">. </w:t>
      </w:r>
    </w:p>
    <w:p w14:paraId="2CD0FB88" w14:textId="376A27C9" w:rsidR="009A10C7" w:rsidRPr="00BA347A" w:rsidRDefault="006C40B1" w:rsidP="00FA644E">
      <w:pPr>
        <w:spacing w:line="360" w:lineRule="auto"/>
        <w:rPr>
          <w:rFonts w:asciiTheme="majorHAnsi" w:hAnsiTheme="majorHAnsi" w:cstheme="majorHAnsi"/>
          <w:color w:val="FF0000"/>
          <w:sz w:val="22"/>
          <w:szCs w:val="22"/>
        </w:rPr>
      </w:pPr>
      <w:r w:rsidRPr="00BA347A">
        <w:rPr>
          <w:rFonts w:asciiTheme="majorHAnsi" w:hAnsiTheme="majorHAnsi" w:cstheme="majorHAnsi"/>
          <w:sz w:val="22"/>
          <w:szCs w:val="22"/>
        </w:rPr>
        <w:tab/>
        <w:t xml:space="preserve">We also used supervised machine learning methods (see </w:t>
      </w:r>
      <w:r w:rsidRPr="00BA347A">
        <w:rPr>
          <w:rFonts w:asciiTheme="majorHAnsi" w:hAnsiTheme="majorHAnsi" w:cstheme="majorHAnsi"/>
          <w:sz w:val="22"/>
          <w:szCs w:val="22"/>
        </w:rPr>
        <w:fldChar w:fldCharType="begin"/>
      </w:r>
      <w:r w:rsidR="001C78DC">
        <w:rPr>
          <w:rFonts w:asciiTheme="majorHAnsi" w:hAnsiTheme="majorHAnsi" w:cstheme="majorHAnsi"/>
          <w:sz w:val="22"/>
          <w:szCs w:val="22"/>
        </w:rPr>
        <w:instrText xml:space="preserve"> ADDIN ZOTERO_ITEM CSL_CITATION {"citationID":"ms1q4HjX","properties":{"formattedCitation":"(Ross et al., 2018)","plainCitation":"(Ross et al., 2018)","dontUpdate":true,"noteIndex":0},"citationItems":[{"id":743,"uris":["http://zotero.org/users/8880878/items/S5RSMVVY"],"itemData":{"id":743,"type":"article-journal","abstract":"Ecologists have many ways to measure and monitor ecosystems, each of which can reveal details about the processes unfolding therein. Acoustic recording combined with machine learning methods for species detection can provide remote, automated monitoring of species richness and relative abundance. Such recordings also open a window into how species behave and compete for niche space in the sensory environment. These opportunities are associated with new challenges: the volume and velocity of such data require new approaches to species identification and visualization. Here we introduce a newly-initiated acoustic monitoring network across the subtropical island of Okinawa, Japan, as part of the broader OKEON (Okinawa Environmental Observation Network) project. Our aim is to monitor the acoustic environment of Okinawa’s ecosystems and use these space–time data to better understand ecosystem dynamics. We present a pilot study based on recordings from five field sites conducted over a one-month period in the summer. Our results provide a proof of concept for automated species identification on Okinawa, and reveal patterns of biogenic vs. anthropogenic noise across the landscape. In particular, we found correlations between forest land cover and detection rates of two culturally important species in the island soundscape: the Okinawa Rail and Ruddy Kingfisher. Among the soundscape indices we examined, NDSI, Acoustic Diversity and the Bioacoustic Index showed both diurnal patterns and differences among sites. Our results highlight the potential utility of remote acoustic monitoring practices that, in combination with other methods can provide a holistic picture of biodiversity. We intend this project as an open resource, and wish to extend an invitation to researchers interested in scientific collaboration.","container-title":"Ecological Research","DOI":"10.1007/s11284-017-1509-5","issue":"1","license":"All rights reserved","page":"135-147","title":"Listening to ecosystems: data-rich acoustic monitoring through landscape-scale sensor networks","volume":"33","author":[{"family":"Ross","given":"Samuel R.P.-J."},{"family":"Friedman","given":"Nicholas R."},{"family":"Dudley","given":"Kenneth L."},{"family":"Yoshimura","given":"Masashi"},{"family":"Yoshida","given":"Takuma"},{"family":"Economo","given":"Evan P."}],"issued":{"date-parts":[["2018"]]}}}],"schema":"https://github.com/citation-style-language/schema/raw/master/csl-citation.json"} </w:instrText>
      </w:r>
      <w:r w:rsidRPr="00BA347A">
        <w:rPr>
          <w:rFonts w:asciiTheme="majorHAnsi" w:hAnsiTheme="majorHAnsi" w:cstheme="majorHAnsi"/>
          <w:sz w:val="22"/>
          <w:szCs w:val="22"/>
        </w:rPr>
        <w:fldChar w:fldCharType="separate"/>
      </w:r>
      <w:r w:rsidRPr="00BA347A">
        <w:rPr>
          <w:rFonts w:asciiTheme="majorHAnsi" w:hAnsiTheme="majorHAnsi" w:cstheme="majorHAnsi"/>
          <w:noProof/>
          <w:sz w:val="22"/>
          <w:szCs w:val="22"/>
        </w:rPr>
        <w:t>Ross et al., 2018)</w:t>
      </w:r>
      <w:r w:rsidRPr="00BA347A">
        <w:rPr>
          <w:rFonts w:asciiTheme="majorHAnsi" w:hAnsiTheme="majorHAnsi" w:cstheme="majorHAnsi"/>
          <w:sz w:val="22"/>
          <w:szCs w:val="22"/>
        </w:rPr>
        <w:fldChar w:fldCharType="end"/>
      </w:r>
      <w:r w:rsidRPr="00BA347A">
        <w:rPr>
          <w:rFonts w:asciiTheme="majorHAnsi" w:hAnsiTheme="majorHAnsi" w:cstheme="majorHAnsi"/>
          <w:sz w:val="22"/>
          <w:szCs w:val="22"/>
        </w:rPr>
        <w:t xml:space="preserve"> to identify and count detections of three </w:t>
      </w:r>
      <w:r w:rsidR="00BB42BF">
        <w:rPr>
          <w:rFonts w:asciiTheme="majorHAnsi" w:hAnsiTheme="majorHAnsi" w:cstheme="majorHAnsi"/>
          <w:sz w:val="22"/>
          <w:szCs w:val="22"/>
        </w:rPr>
        <w:t xml:space="preserve">key focal </w:t>
      </w:r>
      <w:r w:rsidRPr="00BA347A">
        <w:rPr>
          <w:rFonts w:asciiTheme="majorHAnsi" w:hAnsiTheme="majorHAnsi" w:cstheme="majorHAnsi"/>
          <w:sz w:val="22"/>
          <w:szCs w:val="22"/>
        </w:rPr>
        <w:t xml:space="preserve">bird species </w:t>
      </w:r>
      <w:r w:rsidR="00D46F30">
        <w:rPr>
          <w:rFonts w:asciiTheme="majorHAnsi" w:hAnsiTheme="majorHAnsi" w:cstheme="majorHAnsi"/>
          <w:sz w:val="22"/>
          <w:szCs w:val="22"/>
        </w:rPr>
        <w:t>from our recordings</w:t>
      </w:r>
      <w:r w:rsidRPr="00BA347A">
        <w:rPr>
          <w:rFonts w:asciiTheme="majorHAnsi" w:hAnsiTheme="majorHAnsi" w:cstheme="majorHAnsi"/>
          <w:sz w:val="22"/>
          <w:szCs w:val="22"/>
        </w:rPr>
        <w:t xml:space="preserve">. We used Kaleidoscope Pro </w:t>
      </w:r>
      <w:r w:rsidRPr="00BA347A">
        <w:rPr>
          <w:rFonts w:asciiTheme="majorHAnsi" w:hAnsiTheme="majorHAnsi" w:cstheme="majorHAnsi"/>
          <w:sz w:val="22"/>
          <w:szCs w:val="22"/>
        </w:rPr>
        <w:lastRenderedPageBreak/>
        <w:t>(version 5.3.0</w:t>
      </w:r>
      <w:r w:rsidR="006E4B23">
        <w:rPr>
          <w:rFonts w:asciiTheme="majorHAnsi" w:hAnsiTheme="majorHAnsi" w:cstheme="majorHAnsi"/>
          <w:sz w:val="22"/>
          <w:szCs w:val="22"/>
        </w:rPr>
        <w:t>;</w:t>
      </w:r>
      <w:r w:rsidRPr="00BA347A">
        <w:rPr>
          <w:rFonts w:asciiTheme="majorHAnsi" w:hAnsiTheme="majorHAnsi" w:cstheme="majorHAnsi"/>
          <w:sz w:val="22"/>
          <w:szCs w:val="22"/>
        </w:rPr>
        <w:t xml:space="preserve"> Wildlife Acoustics Inc., Concord, MA, USA) to train software recognisers for the large-billed crow (</w:t>
      </w:r>
      <w:r w:rsidRPr="00BA347A">
        <w:rPr>
          <w:rFonts w:asciiTheme="majorHAnsi" w:hAnsiTheme="majorHAnsi" w:cstheme="majorHAnsi"/>
          <w:i/>
          <w:iCs/>
          <w:sz w:val="22"/>
          <w:szCs w:val="22"/>
        </w:rPr>
        <w:t>Corvus macrorhynchos</w:t>
      </w:r>
      <w:r w:rsidRPr="00BA347A">
        <w:rPr>
          <w:rFonts w:asciiTheme="majorHAnsi" w:hAnsiTheme="majorHAnsi" w:cstheme="majorHAnsi"/>
          <w:sz w:val="22"/>
          <w:szCs w:val="22"/>
        </w:rPr>
        <w:t xml:space="preserve">, </w:t>
      </w:r>
      <w:r w:rsidRPr="00BA347A">
        <w:rPr>
          <w:rFonts w:asciiTheme="majorHAnsi" w:hAnsiTheme="majorHAnsi" w:cstheme="majorHAnsi"/>
          <w:sz w:val="22"/>
          <w:szCs w:val="22"/>
        </w:rPr>
        <w:t>嘴太烏</w:t>
      </w:r>
      <w:r w:rsidRPr="00BA347A">
        <w:rPr>
          <w:rFonts w:asciiTheme="majorHAnsi" w:hAnsiTheme="majorHAnsi" w:cstheme="majorHAnsi"/>
          <w:sz w:val="22"/>
          <w:szCs w:val="22"/>
        </w:rPr>
        <w:t xml:space="preserve"> in Japanese)</w:t>
      </w:r>
      <w:r w:rsidR="00D46F30">
        <w:rPr>
          <w:rFonts w:asciiTheme="majorHAnsi" w:hAnsiTheme="majorHAnsi" w:cstheme="majorHAnsi"/>
          <w:sz w:val="22"/>
          <w:szCs w:val="22"/>
        </w:rPr>
        <w:t>,</w:t>
      </w:r>
      <w:r w:rsidRPr="00BA347A">
        <w:rPr>
          <w:rFonts w:asciiTheme="majorHAnsi" w:hAnsiTheme="majorHAnsi" w:cstheme="majorHAnsi"/>
          <w:sz w:val="22"/>
          <w:szCs w:val="22"/>
        </w:rPr>
        <w:t xml:space="preserve"> the Japanese bush warbler (</w:t>
      </w:r>
      <w:r w:rsidRPr="00BA347A">
        <w:rPr>
          <w:rFonts w:asciiTheme="majorHAnsi" w:hAnsiTheme="majorHAnsi" w:cstheme="majorHAnsi"/>
          <w:i/>
          <w:iCs/>
          <w:sz w:val="22"/>
          <w:szCs w:val="22"/>
        </w:rPr>
        <w:t>Horornis diphone</w:t>
      </w:r>
      <w:r w:rsidRPr="00BA347A">
        <w:rPr>
          <w:rFonts w:asciiTheme="majorHAnsi" w:hAnsiTheme="majorHAnsi" w:cstheme="majorHAnsi"/>
          <w:sz w:val="22"/>
          <w:szCs w:val="22"/>
        </w:rPr>
        <w:t xml:space="preserve">, </w:t>
      </w:r>
      <w:r w:rsidRPr="00BA347A">
        <w:rPr>
          <w:rFonts w:asciiTheme="majorHAnsi" w:hAnsiTheme="majorHAnsi" w:cstheme="majorHAnsi"/>
          <w:sz w:val="22"/>
          <w:szCs w:val="22"/>
        </w:rPr>
        <w:t>鶯</w:t>
      </w:r>
      <w:r w:rsidRPr="00BA347A">
        <w:rPr>
          <w:rFonts w:asciiTheme="majorHAnsi" w:hAnsiTheme="majorHAnsi" w:cstheme="majorHAnsi"/>
          <w:sz w:val="22"/>
          <w:szCs w:val="22"/>
        </w:rPr>
        <w:t>)</w:t>
      </w:r>
      <w:r w:rsidR="00D46F30">
        <w:rPr>
          <w:rFonts w:asciiTheme="majorHAnsi" w:hAnsiTheme="majorHAnsi" w:cstheme="majorHAnsi"/>
          <w:sz w:val="22"/>
          <w:szCs w:val="22"/>
        </w:rPr>
        <w:t>,</w:t>
      </w:r>
      <w:r w:rsidRPr="00BA347A">
        <w:rPr>
          <w:rFonts w:asciiTheme="majorHAnsi" w:hAnsiTheme="majorHAnsi" w:cstheme="majorHAnsi"/>
          <w:sz w:val="22"/>
          <w:szCs w:val="22"/>
        </w:rPr>
        <w:t xml:space="preserve"> and the Ryukyu scops-owl (</w:t>
      </w:r>
      <w:r w:rsidRPr="00BA347A">
        <w:rPr>
          <w:rFonts w:asciiTheme="majorHAnsi" w:hAnsiTheme="majorHAnsi" w:cstheme="majorHAnsi"/>
          <w:i/>
          <w:iCs/>
          <w:sz w:val="22"/>
          <w:szCs w:val="22"/>
        </w:rPr>
        <w:t>Otus elegans</w:t>
      </w:r>
      <w:r w:rsidRPr="00BA347A">
        <w:rPr>
          <w:rFonts w:asciiTheme="majorHAnsi" w:hAnsiTheme="majorHAnsi" w:cstheme="majorHAnsi"/>
          <w:sz w:val="22"/>
          <w:szCs w:val="22"/>
        </w:rPr>
        <w:t xml:space="preserve">, </w:t>
      </w:r>
      <w:r w:rsidRPr="00BA347A">
        <w:rPr>
          <w:rFonts w:asciiTheme="majorHAnsi" w:hAnsiTheme="majorHAnsi" w:cstheme="majorHAnsi"/>
          <w:sz w:val="22"/>
          <w:szCs w:val="22"/>
        </w:rPr>
        <w:t>琉球木の葉木菟</w:t>
      </w:r>
      <w:r w:rsidRPr="00BA347A">
        <w:rPr>
          <w:rFonts w:asciiTheme="majorHAnsi" w:hAnsiTheme="majorHAnsi" w:cstheme="majorHAnsi"/>
          <w:sz w:val="22"/>
          <w:szCs w:val="22"/>
        </w:rPr>
        <w:t>).</w:t>
      </w:r>
      <w:r w:rsidR="00704816" w:rsidRPr="00BA347A">
        <w:rPr>
          <w:rFonts w:asciiTheme="majorHAnsi" w:hAnsiTheme="majorHAnsi" w:cstheme="majorHAnsi"/>
          <w:sz w:val="22"/>
          <w:szCs w:val="22"/>
        </w:rPr>
        <w:t xml:space="preserve"> Together, these species exhibit a range of life histories, habitat affinities, vocal repertoires, and conservation statuses</w:t>
      </w:r>
      <w:r w:rsidR="00D37EEC" w:rsidRPr="00BA347A">
        <w:rPr>
          <w:rFonts w:asciiTheme="majorHAnsi" w:hAnsiTheme="majorHAnsi" w:cstheme="majorHAnsi"/>
          <w:sz w:val="22"/>
          <w:szCs w:val="22"/>
        </w:rPr>
        <w:t xml:space="preserve"> </w:t>
      </w:r>
      <w:r w:rsidR="00D37EEC" w:rsidRPr="00BA347A">
        <w:rPr>
          <w:rFonts w:asciiTheme="majorHAnsi" w:hAnsiTheme="majorHAnsi" w:cstheme="majorHAnsi"/>
          <w:sz w:val="22"/>
          <w:szCs w:val="22"/>
        </w:rPr>
        <w:fldChar w:fldCharType="begin"/>
      </w:r>
      <w:r w:rsidR="001C78DC">
        <w:rPr>
          <w:rFonts w:asciiTheme="majorHAnsi" w:hAnsiTheme="majorHAnsi" w:cstheme="majorHAnsi"/>
          <w:sz w:val="22"/>
          <w:szCs w:val="22"/>
        </w:rPr>
        <w:instrText xml:space="preserve"> ADDIN ZOTERO_ITEM CSL_CITATION {"citationID":"xdb5YEvY","properties":{"formattedCitation":"(Hamao, 2013; Inoue et al., 2019; It\\uc0\\u244{} et al., 2000; McWhirter et al., 1996; Ross et al., 2018)","plainCitation":"(Hamao, 2013; Inoue et al., 2019; Itô et al., 2000; McWhirter et al., 1996; Ross et al., 2018)","noteIndex":0},"citationItems":[{"id":2824,"uris":["http://zotero.org/users/8880878/items/52WYZWYF"],"itemData":{"id":2824,"type":"article-journal","abstract":"Bird songs in island populations have often been reported to be simplified, in that island birds have a smaller number of song types and song-element types compared to mainland birds. However, there is less information on the characteristics of acoustic structure in island songs. I investigated song structure of one mainland and three island populations of Japanese bush warblers, Cettia diphone, and found that island songs had an acoustically simple structure. The frequency-modulated (FM) portions of the songs were shorter and had fewer frequency inflections in the insular populations than in the mainland population, while the number of FM notes, the frequency range of these notes, and the song repertoire sizes of males did not differ between the islands and the mainland. I also investigated whether the song complexity is related to sexual selection pressure using the degree of sexual size dimorphism as a proxy for the latter. The degree of dimorphism in body mass was larger on the mainland. Thus, weakened sexual selection on islands is a possible factor in the formation of simple songs. Further studies related to male–male competition and female choice on islands are required.","container-title":"Journal of Ethology","DOI":"10.1007/s10164-012-0341-1","ISSN":"1439-5444","issue":"1","journalAbbreviation":"J Ethol","language":"en","page":"9-15","source":"Springer Link","title":"Acoustic structure of songs in island populations of the Japanese bush warbler, Cettia diphone, in relation to sexual selection","volume":"31","author":[{"family":"Hamao","given":"Shoji"}],"issued":{"date-parts":[["2013",1,1]]}}},{"id":130,"uris":["http://zotero.org/users/8880878/items/TYFB7PSM"],"itemData":{"id":130,"type":"article-journal","abstract":"We conducted route censuses of the near threatened Ryukyu Scops Owls Otus elegans throughout forest areas on Amami-Oshima Island, including mature and secondary broad-leaved forests during the breeding season of 2017. A total of 98 fledglings were detected at 58 points during censuses conducted from 27 June to 25 July; fledglings were detected on more than one day at 13 of these points. We tested a GLMM model with detection/non-detection as a categorical response variable for 53 fledgling detection points and 54 non-detection points randomly located along the individual census routes at approximately the same rate as the detection points. Five explanatory variables were examined: area of forest vegetation (evergreen broad-leaved, secondary evergreen broad-leaved, secondary conifer or secondary deciduous broad-leaved), area of open land, length of forest edge, distance from residential area, and elevation. The model showed a high explanatory power, when it included variables for the area of evergreen broad-leaved forest (positive effect), probably because mature subtropic</w:instrText>
      </w:r>
      <w:r w:rsidR="001C78DC">
        <w:rPr>
          <w:rFonts w:asciiTheme="majorHAnsi" w:hAnsiTheme="majorHAnsi" w:cstheme="majorHAnsi" w:hint="eastAsia"/>
          <w:sz w:val="22"/>
          <w:szCs w:val="22"/>
        </w:rPr>
        <w:instrText xml:space="preserve">al evergreen broad-leaved forest contains more old trees with cavities suitable for nesting in by O. elegans.","container-title":"Japanese journal of ornithology","DOI":"10.3838/JJO.68.19","issue":"1","note":"publisher: </w:instrText>
      </w:r>
      <w:r w:rsidR="001C78DC">
        <w:rPr>
          <w:rFonts w:asciiTheme="majorHAnsi" w:hAnsiTheme="majorHAnsi" w:cstheme="majorHAnsi" w:hint="eastAsia"/>
          <w:sz w:val="22"/>
          <w:szCs w:val="22"/>
        </w:rPr>
        <w:instrText>日本鳥学会</w:instrText>
      </w:r>
      <w:r w:rsidR="001C78DC">
        <w:rPr>
          <w:rFonts w:asciiTheme="majorHAnsi" w:hAnsiTheme="majorHAnsi" w:cstheme="majorHAnsi" w:hint="eastAsia"/>
          <w:sz w:val="22"/>
          <w:szCs w:val="22"/>
        </w:rPr>
        <w:instrText>","page":"19-28","title":"Spat</w:instrText>
      </w:r>
      <w:r w:rsidR="001C78DC">
        <w:rPr>
          <w:rFonts w:asciiTheme="majorHAnsi" w:hAnsiTheme="majorHAnsi" w:cstheme="majorHAnsi"/>
          <w:sz w:val="22"/>
          <w:szCs w:val="22"/>
        </w:rPr>
        <w:instrText xml:space="preserve">ial patterns of the Ryukyu Scops Owl's Otus elegans breeding success and forest landscape factors on Amami-Ōshima island","volume":"68","author":[{"family":"Inoue","given":"Tohki"},{"family":"Matsumoto","given":"Mai"},{"family":"Yoshida","given":"Takehito"},{"family":"Washitani","given":"Izumi"}],"issued":{"date-parts":[["2019",4]]}}},{"id":129,"uris":["http://zotero.org/users/8880878/items/HXWCF9MB"],"itemData":{"id":129,"type":"article-journal","abstract":"The natural forest in Yanbaru, the northern part of the main island of Okinawa (Okinawa Hontô), is an important area for nature conservation, because it has a large number of endemic animals and plants. First, we explain the status of the most important endemic animals of Yanbaru, stressing that most of them are endangered and near extinction. Second, we show especially high species diversity of trees, insects and mites in the Yanbaru forest. However, the integrity of the Yanbaru forest is seriously threatened by clearcutting and complete removal of forest undergrowth. Although an area in Yanbaru occupied by the US Marine Corps has, to date, preserved good natural forest, a new plan to establish seven military helipads in this area is now being examined. Possible outcomes of such a development are evaluated. In addition, requests by Japanese biologists for the Defence Facilities Administration Agency, Japan to consider alternate sites for the helipads are described.","container-title":"Oryx","DOI":"10.1046/J.1365-3008.2000.00136.X","issue":"4","note":"publisher: Cambridge University Press","page":"305-316","title":"Imminent extinction crisis among the endemic species of the forests of Yanbaru, Okinawa, Japan","volume":"34","author":[{"family":"Itô","given":"Yosiaki"},{"family":"Miyagi","given":"Kuniharu"},{"family":"Ota","given":"Hidetoshi"}],"issued":{"date-parts":[["2000"]]}}},{"id":128,"uris":["http://zotero.org/users/8880878/items/V7KGMJBX"],"itemData":{"id":128,"type":"article-journal","container-title":"Bulletin of Okinawa Prefectural Museum","page":"33-152","title":"A check-list of the birds of Okinawa Prefecture with notes on recent status including hypothetical records","volume":"22","author":[{"family":"McWhirter","given":"D. W."},{"family":"Ikenaga","given":"H."},{"family":"Iozawa","given":"H."},{"family":"Shoyama","given":"M."},{"family":"Takehara","given":"K."}],"issued":{"date-parts":[["1996"]]}}},{"id":743,"uris":["http://zotero.org/users/8880878/items/S5RSMVVY"],"itemData":{"id":743,"type":"article-journal","abstract":"Ecologists have many ways to measure and monitor ecosystems, each of which can reveal details about the processes unfolding therein. Acoustic recording combined with machine learning methods for species detection can provide remote, automated monitoring of species richness and relative abundance. Such recordings also open a window into how species behave and compete for niche space in the sensory environment. These opportunities are associated with new challenges: the volume and velocity of such data require new approaches to species identification and visualization. Here we introduce a newly-initiated acoustic monitoring network across the subtropical island of Okinawa, Japan, as part of the broader OKEON (Okinawa Environmental Observation Network) project. Our aim is to monitor the acoustic environment of Okinawa’s ecosystems and use these space–time data to better understand ecosystem dynamics. We present a pilot study based on recordings from five field sites conducted over a one-month period in the summer. Our results provide a proof of concept for automated species identification on Okinawa, and reveal patterns of biogenic vs. anthropogenic noise across the landscape. In particular, we found correlations between forest land cover and detection rates of two culturally important species in the island soundscape: the Okinawa Rail and Ruddy Kingfisher. Among the soundscape indices we examined, NDSI, Acoustic Diversity and the Bioacoustic Index showed both diurnal patterns and differences among sites. Our results highlight the potential utility of remote acoustic monitoring practices that, in combination with other methods can provide a holistic picture of biodiversity. We intend this project as an open resource, and wish to extend an invitation to researchers interested in scientific collaboration.","container-title":"Ecological Research","DOI":"10.1007/s11284-017-1509-5","issue":"1","license":"All rights reserved","page":"135-147","title":"Listening to ecosystems: data-rich acoustic monitoring through landscape-scale sensor networks","volume":"33","author":[{"family":"Ross","given":"Samuel R.P.-J."},{"family":"Friedman","given":"Nicholas R."},{"family":"Dudley","given":"Kenneth L."},{"family":"Yoshimura","given":"Masashi"},{"family":"Yoshida","given":"Takuma"},{"family":"Economo","given":"Evan P."}],"issued":{"date-parts":[["2018"]]}}}],"schema":"https://github.com/citation-style-language/schema/raw/master/csl-citation.json"} </w:instrText>
      </w:r>
      <w:r w:rsidR="00D37EEC" w:rsidRPr="00BA347A">
        <w:rPr>
          <w:rFonts w:asciiTheme="majorHAnsi" w:hAnsiTheme="majorHAnsi" w:cstheme="majorHAnsi"/>
          <w:sz w:val="22"/>
          <w:szCs w:val="22"/>
        </w:rPr>
        <w:fldChar w:fldCharType="separate"/>
      </w:r>
      <w:r w:rsidR="00D46F30" w:rsidRPr="00D46F30">
        <w:rPr>
          <w:rFonts w:ascii="Calibri Light" w:hAnsiTheme="majorHAnsi" w:cs="Calibri Light"/>
          <w:sz w:val="22"/>
        </w:rPr>
        <w:t>(</w:t>
      </w:r>
      <w:proofErr w:type="spellStart"/>
      <w:r w:rsidR="00D46F30" w:rsidRPr="00D46F30">
        <w:rPr>
          <w:rFonts w:ascii="Calibri Light" w:hAnsiTheme="majorHAnsi" w:cs="Calibri Light"/>
          <w:sz w:val="22"/>
        </w:rPr>
        <w:t>Hamao</w:t>
      </w:r>
      <w:proofErr w:type="spellEnd"/>
      <w:r w:rsidR="00D46F30" w:rsidRPr="00D46F30">
        <w:rPr>
          <w:rFonts w:ascii="Calibri Light" w:hAnsiTheme="majorHAnsi" w:cs="Calibri Light"/>
          <w:sz w:val="22"/>
        </w:rPr>
        <w:t xml:space="preserve">, 2013; Inoue et al., 2019; </w:t>
      </w:r>
      <w:proofErr w:type="spellStart"/>
      <w:r w:rsidR="00D46F30" w:rsidRPr="00D46F30">
        <w:rPr>
          <w:rFonts w:ascii="Calibri Light" w:hAnsiTheme="majorHAnsi" w:cs="Calibri Light"/>
          <w:sz w:val="22"/>
        </w:rPr>
        <w:t>Itô</w:t>
      </w:r>
      <w:proofErr w:type="spellEnd"/>
      <w:r w:rsidR="00D46F30" w:rsidRPr="00D46F30">
        <w:rPr>
          <w:rFonts w:ascii="Calibri Light" w:hAnsiTheme="majorHAnsi" w:cs="Calibri Light"/>
          <w:sz w:val="22"/>
        </w:rPr>
        <w:t xml:space="preserve"> et al., 2000; McWhirter et al., 1996; Ross et al., 2018)</w:t>
      </w:r>
      <w:r w:rsidR="00D37EEC" w:rsidRPr="00BA347A">
        <w:rPr>
          <w:rFonts w:asciiTheme="majorHAnsi" w:hAnsiTheme="majorHAnsi" w:cstheme="majorHAnsi"/>
          <w:sz w:val="22"/>
          <w:szCs w:val="22"/>
        </w:rPr>
        <w:fldChar w:fldCharType="end"/>
      </w:r>
      <w:r w:rsidR="00704816" w:rsidRPr="00BA347A">
        <w:rPr>
          <w:rFonts w:asciiTheme="majorHAnsi" w:hAnsiTheme="majorHAnsi" w:cstheme="majorHAnsi"/>
          <w:sz w:val="22"/>
          <w:szCs w:val="22"/>
        </w:rPr>
        <w:t>, including an endemic forest specialist (</w:t>
      </w:r>
      <w:r w:rsidR="00704816" w:rsidRPr="00BA347A">
        <w:rPr>
          <w:rFonts w:asciiTheme="majorHAnsi" w:hAnsiTheme="majorHAnsi" w:cstheme="majorHAnsi"/>
          <w:i/>
          <w:iCs/>
          <w:sz w:val="22"/>
          <w:szCs w:val="22"/>
        </w:rPr>
        <w:t>O. elegans</w:t>
      </w:r>
      <w:r w:rsidR="00704816" w:rsidRPr="00BA347A">
        <w:rPr>
          <w:rFonts w:asciiTheme="majorHAnsi" w:hAnsiTheme="majorHAnsi" w:cstheme="majorHAnsi"/>
          <w:sz w:val="22"/>
          <w:szCs w:val="22"/>
        </w:rPr>
        <w:t>)</w:t>
      </w:r>
      <w:r w:rsidR="00D37EEC" w:rsidRPr="00BA347A">
        <w:rPr>
          <w:rFonts w:asciiTheme="majorHAnsi" w:hAnsiTheme="majorHAnsi" w:cstheme="majorHAnsi"/>
          <w:sz w:val="22"/>
          <w:szCs w:val="22"/>
        </w:rPr>
        <w:t xml:space="preserve">, and are thus expected to vary in their sensitivity to typhoons and land </w:t>
      </w:r>
      <w:r w:rsidR="002F7AF6" w:rsidRPr="00BA347A">
        <w:rPr>
          <w:rFonts w:asciiTheme="majorHAnsi" w:hAnsiTheme="majorHAnsi" w:cstheme="majorHAnsi"/>
          <w:sz w:val="22"/>
          <w:szCs w:val="22"/>
        </w:rPr>
        <w:t>cover</w:t>
      </w:r>
      <w:r w:rsidR="00D37EEC" w:rsidRPr="00BA347A">
        <w:rPr>
          <w:rFonts w:asciiTheme="majorHAnsi" w:hAnsiTheme="majorHAnsi" w:cstheme="majorHAnsi"/>
          <w:sz w:val="22"/>
          <w:szCs w:val="22"/>
        </w:rPr>
        <w:t xml:space="preserve">. Species detection algorithms often transfer poorly across sites as a result of site-specific differences in background sonic </w:t>
      </w:r>
      <w:commentRangeStart w:id="10"/>
      <w:r w:rsidR="00D37EEC" w:rsidRPr="00BA347A">
        <w:rPr>
          <w:rFonts w:asciiTheme="majorHAnsi" w:hAnsiTheme="majorHAnsi" w:cstheme="majorHAnsi"/>
          <w:sz w:val="22"/>
          <w:szCs w:val="22"/>
        </w:rPr>
        <w:t>conditions</w:t>
      </w:r>
      <w:commentRangeEnd w:id="10"/>
      <w:r w:rsidR="00BB42BF">
        <w:rPr>
          <w:rStyle w:val="CommentReference"/>
        </w:rPr>
        <w:commentReference w:id="10"/>
      </w:r>
      <w:r w:rsidR="00D37EEC" w:rsidRPr="00BA347A">
        <w:rPr>
          <w:rFonts w:asciiTheme="majorHAnsi" w:hAnsiTheme="majorHAnsi" w:cstheme="majorHAnsi"/>
          <w:sz w:val="22"/>
          <w:szCs w:val="22"/>
        </w:rPr>
        <w:t xml:space="preserve"> </w:t>
      </w:r>
      <w:r w:rsidR="00D37EEC" w:rsidRPr="00BA347A">
        <w:rPr>
          <w:rFonts w:asciiTheme="majorHAnsi" w:hAnsiTheme="majorHAnsi" w:cstheme="majorHAnsi"/>
          <w:sz w:val="22"/>
          <w:szCs w:val="22"/>
        </w:rPr>
        <w:fldChar w:fldCharType="begin"/>
      </w:r>
      <w:r w:rsidR="001C78DC">
        <w:rPr>
          <w:rFonts w:asciiTheme="majorHAnsi" w:hAnsiTheme="majorHAnsi" w:cstheme="majorHAnsi"/>
          <w:sz w:val="22"/>
          <w:szCs w:val="22"/>
        </w:rPr>
        <w:instrText xml:space="preserve"> ADDIN ZOTERO_ITEM CSL_CITATION {"citationID":"jcrBnOQo","properties":{"formattedCitation":"(Ross et al., 2018; Ross, Friedman, et al., 2021)","plainCitation":"(Ross et al., 2018; Ross, Friedman, et al., 2021)","noteIndex":0},"citationItems":[{"id":743,"uris":["http://zotero.org/users/8880878/items/S5RSMVVY"],"itemData":{"id":743,"type":"article-journal","abstract":"Ecologists have many ways to measure and monitor ecosystems, each of which can reveal details about the processes unfolding therein. Acoustic recording combined with machine learning methods for species detection can provide remote, automated monitoring of species richness and relative abundance. Such recordings also open a window into how species behave and compete for niche space in the sensory environment. These opportunities are associated with new challenges: the volume and velocity of such data require new approaches to species identification and visualization. Here we introduce a newly-initiated acoustic monitoring network across the subtropical island of Okinawa, Japan, as part of the broader OKEON (Okinawa Environmental Observation Network) project. Our aim is to monitor the acoustic environment of Okinawa’s ecosystems and use these space–time data to better understand ecosystem dynamics. We present a pilot study based on recordings from five field sites conducted over a one-month period in the summer. Our results provide a proof of concept for automated species identification on Okinawa, and reveal patterns of biogenic vs. anthropogenic noise across the landscape. In particular, we found correlations between forest land cover and detection rates of two culturally important species in the island soundscape: the Okinawa Rail and Ruddy Kingfisher. Among the soundscape indices we examined, NDSI, Acoustic Diversity and the Bioacoustic Index showed both diurnal patterns and differences among sites. Our results highlight the potential utility of remote acoustic monitoring practices that, in combination with other methods can provide a holistic picture of biodiversity. We intend this project as an open resource, and wish to extend an invitation to researchers interested in scientific collaboration.","container-title":"Ecological Research","DOI":"10.1007/s11284-017-1509-5","issue":"1","license":"All rights reserved","page":"135-147","title":"Listening to ecosystems: data-rich acoustic monitoring through landscape-scale sensor networks","volume":"33","author":[{"family":"Ross","given":"Samuel R.P.-J."},{"family":"Friedman","given":"Nicholas R."},{"family":"Dudley","given":"Kenneth L."},{"family":"Yoshimura","given":"Masashi"},{"family":"Yoshida","given":"Takuma"},{"family":"Economo","given":"Evan P."}],"issued":{"date-parts":[["2018"]]}}},{"id":441,"uris":["http://zotero.org/users/8880878/items/6553Z6R9"],"itemData":{"id":441,"type":"article-journal","abstract":"With the continued adoption of passive acoustic monitoring as a tool for rapid and high-resolution ecosystem monitoring, ecologists are increasingly making use of a suite of acoustic indices to summarise the sonic environment. Though these indices are often reported to well represent some aspect of the biology of an ecosystem, the degree to which they are confounded by various extraneous sonic conditions is largely unknown. We conducted an aural inventory across 23 field sites in Okinawa to identify the number of unique animal sounds present in recordings. Using these values of ‘measured richness’, we then examined how the performance of 11 commonly-used acoustic indices varied across a range of sonic conditions (including in the presence and absence of insect stridulations, audible wind or rain, and human-related sounds). Our analysis identified both well- and poor-performing acoustic indices, as well as those that were particularly sensitive to sonic conditions. Only two indices reflected measured richness across the full range of sonic conditions examined. A few indices were relatively insensitive to extraneous sonic conditions, but no index correlated with measured richness when masked by sound from broadband stridulating insects. Our results demonstrate considerable sensitivity of most commonly used acoustic indices to confounding sonic conditions, highlighting the challenges of working with large acoustic datasets collected in the field. We make practical recommendations for acoustic index use based on study design, with the aim of identifying the suite of acoustic indices with greatest utility as indicators for rapid biodiversity monitoring and management of the world's natural soundscapes.","container-title":"Ecological Indicators","DOI":"10.1016/j.ecolind.2020.107114","issue":"November 2020","license":"All rights reserved","note":"publisher: Elsevier Ltd","page":"107114-107114","title":"Utility of acoustic indices for ecological monitoring in complex sonic environments","volume":"121","author":[{"family":"Ross","given":"Samuel R.P.-J."},{"family":"Friedman","given":"Nicholas R."},{"family":"Yoshimura","given":"Masashi"},{"family":"Yoshida","given":"Takuma"},{"family":"Donohue","given":"Ian"},{"family":"Economo","given":"Evan P."}],"issued":{"date-parts":[["2021"]]}}}],"schema":"https://github.com/citation-style-language/schema/raw/master/csl-citation.json"} </w:instrText>
      </w:r>
      <w:r w:rsidR="00D37EEC" w:rsidRPr="00BA347A">
        <w:rPr>
          <w:rFonts w:asciiTheme="majorHAnsi" w:hAnsiTheme="majorHAnsi" w:cstheme="majorHAnsi"/>
          <w:sz w:val="22"/>
          <w:szCs w:val="22"/>
        </w:rPr>
        <w:fldChar w:fldCharType="separate"/>
      </w:r>
      <w:r w:rsidR="00D46F30">
        <w:rPr>
          <w:rFonts w:asciiTheme="majorHAnsi" w:hAnsiTheme="majorHAnsi" w:cstheme="majorHAnsi"/>
          <w:noProof/>
          <w:sz w:val="22"/>
          <w:szCs w:val="22"/>
        </w:rPr>
        <w:t>(Ross et al., 2018; Ross, Friedman, et al., 2021)</w:t>
      </w:r>
      <w:r w:rsidR="00D37EEC" w:rsidRPr="00BA347A">
        <w:rPr>
          <w:rFonts w:asciiTheme="majorHAnsi" w:hAnsiTheme="majorHAnsi" w:cstheme="majorHAnsi"/>
          <w:sz w:val="22"/>
          <w:szCs w:val="22"/>
        </w:rPr>
        <w:fldChar w:fldCharType="end"/>
      </w:r>
      <w:r w:rsidR="00D37EEC" w:rsidRPr="00BA347A">
        <w:rPr>
          <w:rFonts w:asciiTheme="majorHAnsi" w:hAnsiTheme="majorHAnsi" w:cstheme="majorHAnsi"/>
          <w:sz w:val="22"/>
          <w:szCs w:val="22"/>
        </w:rPr>
        <w:t>, but we developed reliable detectors (</w:t>
      </w:r>
      <m:oMath>
        <m:r>
          <w:rPr>
            <w:rFonts w:ascii="Cambria Math" w:hAnsi="Cambria Math" w:cstheme="majorHAnsi"/>
            <w:sz w:val="22"/>
            <w:szCs w:val="22"/>
          </w:rPr>
          <m:t>≤</m:t>
        </m:r>
      </m:oMath>
      <w:r w:rsidR="00D37EEC" w:rsidRPr="00BA347A">
        <w:rPr>
          <w:rFonts w:asciiTheme="majorHAnsi" w:hAnsiTheme="majorHAnsi" w:cstheme="majorHAnsi"/>
          <w:sz w:val="22"/>
          <w:szCs w:val="22"/>
        </w:rPr>
        <w:t xml:space="preserve">15% false positives on visual inspection) </w:t>
      </w:r>
      <w:r w:rsidR="004C5993" w:rsidRPr="00BA347A">
        <w:rPr>
          <w:rFonts w:asciiTheme="majorHAnsi" w:hAnsiTheme="majorHAnsi" w:cstheme="majorHAnsi"/>
          <w:sz w:val="22"/>
          <w:szCs w:val="22"/>
        </w:rPr>
        <w:t xml:space="preserve">at 21 sites for </w:t>
      </w:r>
      <w:r w:rsidR="004C5993" w:rsidRPr="00BA347A">
        <w:rPr>
          <w:rFonts w:asciiTheme="majorHAnsi" w:hAnsiTheme="majorHAnsi" w:cstheme="majorHAnsi"/>
          <w:i/>
          <w:iCs/>
          <w:sz w:val="22"/>
          <w:szCs w:val="22"/>
        </w:rPr>
        <w:t>C. macrorhynchos</w:t>
      </w:r>
      <w:r w:rsidR="004C5993" w:rsidRPr="00BA347A">
        <w:rPr>
          <w:rFonts w:asciiTheme="majorHAnsi" w:hAnsiTheme="majorHAnsi" w:cstheme="majorHAnsi"/>
          <w:sz w:val="22"/>
          <w:szCs w:val="22"/>
        </w:rPr>
        <w:t xml:space="preserve">, 17 sites for </w:t>
      </w:r>
      <w:r w:rsidR="004C5993" w:rsidRPr="00BA347A">
        <w:rPr>
          <w:rFonts w:asciiTheme="majorHAnsi" w:hAnsiTheme="majorHAnsi" w:cstheme="majorHAnsi"/>
          <w:i/>
          <w:iCs/>
          <w:sz w:val="22"/>
          <w:szCs w:val="22"/>
        </w:rPr>
        <w:t>H. diphone</w:t>
      </w:r>
      <w:r w:rsidR="004C5993" w:rsidRPr="00BA347A">
        <w:rPr>
          <w:rFonts w:asciiTheme="majorHAnsi" w:hAnsiTheme="majorHAnsi" w:cstheme="majorHAnsi"/>
          <w:sz w:val="22"/>
          <w:szCs w:val="22"/>
        </w:rPr>
        <w:t xml:space="preserve">, and 7 of the 10 forest sites for </w:t>
      </w:r>
      <w:r w:rsidR="00D46F30">
        <w:rPr>
          <w:rFonts w:asciiTheme="majorHAnsi" w:hAnsiTheme="majorHAnsi" w:cstheme="majorHAnsi"/>
          <w:sz w:val="22"/>
          <w:szCs w:val="22"/>
        </w:rPr>
        <w:t>the</w:t>
      </w:r>
      <w:r w:rsidR="004C5993" w:rsidRPr="00BA347A">
        <w:rPr>
          <w:rFonts w:asciiTheme="majorHAnsi" w:hAnsiTheme="majorHAnsi" w:cstheme="majorHAnsi"/>
          <w:sz w:val="22"/>
          <w:szCs w:val="22"/>
        </w:rPr>
        <w:t xml:space="preserve"> forest specialist, </w:t>
      </w:r>
      <w:r w:rsidR="004C5993" w:rsidRPr="00BA347A">
        <w:rPr>
          <w:rFonts w:asciiTheme="majorHAnsi" w:hAnsiTheme="majorHAnsi" w:cstheme="majorHAnsi"/>
          <w:i/>
          <w:iCs/>
          <w:sz w:val="22"/>
          <w:szCs w:val="22"/>
        </w:rPr>
        <w:t>O. elegans</w:t>
      </w:r>
      <w:r w:rsidR="000342F4" w:rsidRPr="00BA347A">
        <w:rPr>
          <w:rFonts w:asciiTheme="majorHAnsi" w:hAnsiTheme="majorHAnsi" w:cstheme="majorHAnsi"/>
          <w:sz w:val="22"/>
          <w:szCs w:val="22"/>
        </w:rPr>
        <w:t xml:space="preserve"> (</w:t>
      </w:r>
      <w:r w:rsidR="000342F4" w:rsidRPr="00BA347A">
        <w:rPr>
          <w:rFonts w:asciiTheme="majorHAnsi" w:hAnsiTheme="majorHAnsi" w:cstheme="majorHAnsi"/>
          <w:sz w:val="22"/>
          <w:szCs w:val="22"/>
          <w:highlight w:val="yellow"/>
        </w:rPr>
        <w:t>see Table S</w:t>
      </w:r>
      <w:r w:rsidR="005B35C7">
        <w:rPr>
          <w:rFonts w:asciiTheme="majorHAnsi" w:hAnsiTheme="majorHAnsi" w:cstheme="majorHAnsi"/>
          <w:sz w:val="22"/>
          <w:szCs w:val="22"/>
          <w:highlight w:val="yellow"/>
        </w:rPr>
        <w:t>1</w:t>
      </w:r>
      <w:r w:rsidR="000342F4" w:rsidRPr="00BA347A">
        <w:rPr>
          <w:rFonts w:asciiTheme="majorHAnsi" w:hAnsiTheme="majorHAnsi" w:cstheme="majorHAnsi"/>
          <w:sz w:val="22"/>
          <w:szCs w:val="22"/>
        </w:rPr>
        <w:t>)</w:t>
      </w:r>
      <w:r w:rsidR="004C5993" w:rsidRPr="00BA347A">
        <w:rPr>
          <w:rFonts w:asciiTheme="majorHAnsi" w:hAnsiTheme="majorHAnsi" w:cstheme="majorHAnsi"/>
          <w:sz w:val="22"/>
          <w:szCs w:val="22"/>
        </w:rPr>
        <w:t xml:space="preserve">. </w:t>
      </w:r>
      <w:r w:rsidR="00FA644E" w:rsidRPr="00BA347A">
        <w:rPr>
          <w:rFonts w:asciiTheme="majorHAnsi" w:hAnsiTheme="majorHAnsi" w:cstheme="majorHAnsi"/>
          <w:sz w:val="22"/>
          <w:szCs w:val="22"/>
        </w:rPr>
        <w:t xml:space="preserve">Kaleidoscope Pro uses a </w:t>
      </w:r>
      <w:r w:rsidR="009A10C7" w:rsidRPr="00BA347A">
        <w:rPr>
          <w:rFonts w:asciiTheme="majorHAnsi" w:hAnsiTheme="majorHAnsi" w:cstheme="majorHAnsi"/>
          <w:sz w:val="22"/>
          <w:szCs w:val="22"/>
        </w:rPr>
        <w:t>supervised clustering approach based on Hidden Markov Models</w:t>
      </w:r>
      <w:r w:rsidR="00FA644E" w:rsidRPr="00BA347A">
        <w:rPr>
          <w:rFonts w:asciiTheme="majorHAnsi" w:hAnsiTheme="majorHAnsi" w:cstheme="majorHAnsi"/>
          <w:sz w:val="22"/>
          <w:szCs w:val="22"/>
        </w:rPr>
        <w:t xml:space="preserve"> to separate sound types</w:t>
      </w:r>
      <w:r w:rsidR="009A10C7" w:rsidRPr="00BA347A">
        <w:rPr>
          <w:rFonts w:asciiTheme="majorHAnsi" w:hAnsiTheme="majorHAnsi" w:cstheme="majorHAnsi"/>
          <w:sz w:val="22"/>
          <w:szCs w:val="22"/>
        </w:rPr>
        <w:t xml:space="preserve">. Local experts cross-checked automated clustering of sound sources and reclassified sound clusters where necessary to refine species recognisers. Owing to the volume of data used in this study, </w:t>
      </w:r>
      <w:r w:rsidR="00FA644E" w:rsidRPr="00BA347A">
        <w:rPr>
          <w:rFonts w:asciiTheme="majorHAnsi" w:hAnsiTheme="majorHAnsi" w:cstheme="majorHAnsi"/>
          <w:sz w:val="22"/>
          <w:szCs w:val="22"/>
        </w:rPr>
        <w:t>we</w:t>
      </w:r>
      <w:r w:rsidR="009A10C7" w:rsidRPr="00BA347A">
        <w:rPr>
          <w:rFonts w:asciiTheme="majorHAnsi" w:hAnsiTheme="majorHAnsi" w:cstheme="majorHAnsi"/>
          <w:sz w:val="22"/>
          <w:szCs w:val="22"/>
        </w:rPr>
        <w:t xml:space="preserve"> did not calculate exact false positive rates for species detections</w:t>
      </w:r>
      <w:r w:rsidR="00FA644E" w:rsidRPr="00BA347A">
        <w:rPr>
          <w:rFonts w:asciiTheme="majorHAnsi" w:hAnsiTheme="majorHAnsi" w:cstheme="majorHAnsi"/>
          <w:sz w:val="22"/>
          <w:szCs w:val="22"/>
        </w:rPr>
        <w:t xml:space="preserve">, instead opting to use </w:t>
      </w:r>
      <w:r w:rsidR="009A10C7" w:rsidRPr="00BA347A">
        <w:rPr>
          <w:rFonts w:asciiTheme="majorHAnsi" w:hAnsiTheme="majorHAnsi" w:cstheme="majorHAnsi"/>
          <w:sz w:val="22"/>
          <w:szCs w:val="22"/>
        </w:rPr>
        <w:t>Kaleidoscope Pro</w:t>
      </w:r>
      <w:r w:rsidR="00FA644E" w:rsidRPr="00BA347A">
        <w:rPr>
          <w:rFonts w:asciiTheme="majorHAnsi" w:hAnsiTheme="majorHAnsi" w:cstheme="majorHAnsi"/>
          <w:sz w:val="22"/>
          <w:szCs w:val="22"/>
        </w:rPr>
        <w:t>’s</w:t>
      </w:r>
      <w:r w:rsidR="009A10C7" w:rsidRPr="00BA347A">
        <w:rPr>
          <w:rFonts w:asciiTheme="majorHAnsi" w:hAnsiTheme="majorHAnsi" w:cstheme="majorHAnsi"/>
          <w:sz w:val="22"/>
          <w:szCs w:val="22"/>
        </w:rPr>
        <w:t xml:space="preserve"> </w:t>
      </w:r>
      <w:r w:rsidR="00FA644E" w:rsidRPr="00BA347A">
        <w:rPr>
          <w:rFonts w:asciiTheme="majorHAnsi" w:hAnsiTheme="majorHAnsi" w:cstheme="majorHAnsi"/>
          <w:sz w:val="22"/>
          <w:szCs w:val="22"/>
        </w:rPr>
        <w:t>‘</w:t>
      </w:r>
      <w:r w:rsidR="009A10C7" w:rsidRPr="00BA347A">
        <w:rPr>
          <w:rFonts w:asciiTheme="majorHAnsi" w:hAnsiTheme="majorHAnsi" w:cstheme="majorHAnsi"/>
          <w:sz w:val="22"/>
          <w:szCs w:val="22"/>
        </w:rPr>
        <w:t>distance-from-cluster-centroid</w:t>
      </w:r>
      <w:r w:rsidR="00FA644E" w:rsidRPr="00BA347A">
        <w:rPr>
          <w:rFonts w:asciiTheme="majorHAnsi" w:hAnsiTheme="majorHAnsi" w:cstheme="majorHAnsi"/>
          <w:sz w:val="22"/>
          <w:szCs w:val="22"/>
        </w:rPr>
        <w:t>’</w:t>
      </w:r>
      <w:r w:rsidR="009A10C7" w:rsidRPr="00BA347A">
        <w:rPr>
          <w:rFonts w:asciiTheme="majorHAnsi" w:hAnsiTheme="majorHAnsi" w:cstheme="majorHAnsi"/>
          <w:sz w:val="22"/>
          <w:szCs w:val="22"/>
        </w:rPr>
        <w:t xml:space="preserve"> measure which approximates identity certainty</w:t>
      </w:r>
      <w:r w:rsidR="00FA644E" w:rsidRPr="00BA347A">
        <w:rPr>
          <w:rFonts w:asciiTheme="majorHAnsi" w:hAnsiTheme="majorHAnsi" w:cstheme="majorHAnsi"/>
          <w:sz w:val="22"/>
          <w:szCs w:val="22"/>
        </w:rPr>
        <w:t>;</w:t>
      </w:r>
      <w:r w:rsidR="009A10C7" w:rsidRPr="00BA347A">
        <w:rPr>
          <w:rFonts w:asciiTheme="majorHAnsi" w:hAnsiTheme="majorHAnsi" w:cstheme="majorHAnsi"/>
          <w:sz w:val="22"/>
          <w:szCs w:val="22"/>
        </w:rPr>
        <w:t xml:space="preserve"> </w:t>
      </w:r>
      <w:r w:rsidR="00FA644E" w:rsidRPr="00BA347A">
        <w:rPr>
          <w:rFonts w:asciiTheme="majorHAnsi" w:hAnsiTheme="majorHAnsi" w:cstheme="majorHAnsi"/>
          <w:sz w:val="22"/>
          <w:szCs w:val="22"/>
        </w:rPr>
        <w:t>larger</w:t>
      </w:r>
      <w:r w:rsidR="009A10C7" w:rsidRPr="00BA347A">
        <w:rPr>
          <w:rFonts w:asciiTheme="majorHAnsi" w:hAnsiTheme="majorHAnsi" w:cstheme="majorHAnsi"/>
          <w:sz w:val="22"/>
          <w:szCs w:val="22"/>
        </w:rPr>
        <w:t xml:space="preserve"> distance</w:t>
      </w:r>
      <w:r w:rsidR="00FA644E" w:rsidRPr="00BA347A">
        <w:rPr>
          <w:rFonts w:asciiTheme="majorHAnsi" w:hAnsiTheme="majorHAnsi" w:cstheme="majorHAnsi"/>
          <w:sz w:val="22"/>
          <w:szCs w:val="22"/>
        </w:rPr>
        <w:t xml:space="preserve"> value</w:t>
      </w:r>
      <w:r w:rsidR="009A10C7" w:rsidRPr="00BA347A">
        <w:rPr>
          <w:rFonts w:asciiTheme="majorHAnsi" w:hAnsiTheme="majorHAnsi" w:cstheme="majorHAnsi"/>
          <w:sz w:val="22"/>
          <w:szCs w:val="22"/>
        </w:rPr>
        <w:t xml:space="preserve">s represent detections that are less likely to be the target species. Filtering by distance-from-centroid then allows rapid removal of low certainty detections. </w:t>
      </w:r>
      <w:r w:rsidR="00FA644E" w:rsidRPr="00BA347A">
        <w:rPr>
          <w:rFonts w:asciiTheme="majorHAnsi" w:hAnsiTheme="majorHAnsi" w:cstheme="majorHAnsi"/>
          <w:sz w:val="22"/>
          <w:szCs w:val="22"/>
        </w:rPr>
        <w:t xml:space="preserve">Here we </w:t>
      </w:r>
      <w:r w:rsidR="009A10C7" w:rsidRPr="00BA347A">
        <w:rPr>
          <w:rFonts w:asciiTheme="majorHAnsi" w:hAnsiTheme="majorHAnsi" w:cstheme="majorHAnsi"/>
          <w:sz w:val="22"/>
          <w:szCs w:val="22"/>
        </w:rPr>
        <w:t xml:space="preserve">chose a </w:t>
      </w:r>
      <w:r w:rsidR="00742C13">
        <w:rPr>
          <w:rFonts w:asciiTheme="majorHAnsi" w:hAnsiTheme="majorHAnsi" w:cstheme="majorHAnsi"/>
          <w:sz w:val="22"/>
          <w:szCs w:val="22"/>
        </w:rPr>
        <w:t xml:space="preserve">conservative </w:t>
      </w:r>
      <w:r w:rsidR="001D3E82" w:rsidRPr="00BA347A">
        <w:rPr>
          <w:rFonts w:asciiTheme="majorHAnsi" w:hAnsiTheme="majorHAnsi" w:cstheme="majorHAnsi"/>
          <w:sz w:val="22"/>
          <w:szCs w:val="22"/>
        </w:rPr>
        <w:t xml:space="preserve">distance </w:t>
      </w:r>
      <w:r w:rsidR="009A10C7" w:rsidRPr="00BA347A">
        <w:rPr>
          <w:rFonts w:asciiTheme="majorHAnsi" w:hAnsiTheme="majorHAnsi" w:cstheme="majorHAnsi"/>
          <w:sz w:val="22"/>
          <w:szCs w:val="22"/>
        </w:rPr>
        <w:t>filter of 0.5, though</w:t>
      </w:r>
      <w:r w:rsidR="00BB42BF">
        <w:rPr>
          <w:rFonts w:asciiTheme="majorHAnsi" w:hAnsiTheme="majorHAnsi" w:cstheme="majorHAnsi"/>
          <w:sz w:val="22"/>
          <w:szCs w:val="22"/>
        </w:rPr>
        <w:t xml:space="preserve"> our</w:t>
      </w:r>
      <w:r w:rsidR="009A10C7" w:rsidRPr="00BA347A">
        <w:rPr>
          <w:rFonts w:asciiTheme="majorHAnsi" w:hAnsiTheme="majorHAnsi" w:cstheme="majorHAnsi"/>
          <w:sz w:val="22"/>
          <w:szCs w:val="22"/>
        </w:rPr>
        <w:t xml:space="preserve"> results were qualitatively similar </w:t>
      </w:r>
      <w:r w:rsidR="00896A18">
        <w:rPr>
          <w:rFonts w:asciiTheme="majorHAnsi" w:hAnsiTheme="majorHAnsi" w:cstheme="majorHAnsi"/>
          <w:sz w:val="22"/>
          <w:szCs w:val="22"/>
        </w:rPr>
        <w:t>under</w:t>
      </w:r>
      <w:r w:rsidR="009A10C7" w:rsidRPr="00BA347A">
        <w:rPr>
          <w:rFonts w:asciiTheme="majorHAnsi" w:hAnsiTheme="majorHAnsi" w:cstheme="majorHAnsi"/>
          <w:sz w:val="22"/>
          <w:szCs w:val="22"/>
        </w:rPr>
        <w:t xml:space="preserve"> </w:t>
      </w:r>
      <w:r w:rsidR="00B9312B">
        <w:rPr>
          <w:rFonts w:asciiTheme="majorHAnsi" w:hAnsiTheme="majorHAnsi" w:cstheme="majorHAnsi"/>
          <w:sz w:val="22"/>
          <w:szCs w:val="22"/>
        </w:rPr>
        <w:t>less conservative</w:t>
      </w:r>
      <w:r w:rsidR="009A10C7" w:rsidRPr="00BA347A">
        <w:rPr>
          <w:rFonts w:asciiTheme="majorHAnsi" w:hAnsiTheme="majorHAnsi" w:cstheme="majorHAnsi"/>
          <w:sz w:val="22"/>
          <w:szCs w:val="22"/>
        </w:rPr>
        <w:t xml:space="preserve"> filters (</w:t>
      </w:r>
      <w:r w:rsidR="009A10C7" w:rsidRPr="00BA347A">
        <w:rPr>
          <w:rFonts w:asciiTheme="majorHAnsi" w:hAnsiTheme="majorHAnsi" w:cstheme="majorHAnsi"/>
          <w:sz w:val="22"/>
          <w:szCs w:val="22"/>
          <w:highlight w:val="yellow"/>
        </w:rPr>
        <w:t>Fig</w:t>
      </w:r>
      <w:r w:rsidR="001D3E82" w:rsidRPr="00BA347A">
        <w:rPr>
          <w:rFonts w:asciiTheme="majorHAnsi" w:hAnsiTheme="majorHAnsi" w:cstheme="majorHAnsi"/>
          <w:sz w:val="22"/>
          <w:szCs w:val="22"/>
          <w:highlight w:val="yellow"/>
        </w:rPr>
        <w:t>ure S</w:t>
      </w:r>
      <w:r w:rsidR="00BD255E" w:rsidRPr="00BA347A">
        <w:rPr>
          <w:rFonts w:asciiTheme="majorHAnsi" w:hAnsiTheme="majorHAnsi" w:cstheme="majorHAnsi"/>
          <w:sz w:val="22"/>
          <w:szCs w:val="22"/>
          <w:highlight w:val="yellow"/>
        </w:rPr>
        <w:t>2</w:t>
      </w:r>
      <w:r w:rsidR="009A10C7" w:rsidRPr="00BA347A">
        <w:rPr>
          <w:rFonts w:asciiTheme="majorHAnsi" w:hAnsiTheme="majorHAnsi" w:cstheme="majorHAnsi"/>
          <w:sz w:val="22"/>
          <w:szCs w:val="22"/>
        </w:rPr>
        <w:t xml:space="preserve">). </w:t>
      </w:r>
    </w:p>
    <w:p w14:paraId="2A9C3005" w14:textId="77777777" w:rsidR="009A10C7" w:rsidRPr="00BA347A" w:rsidRDefault="009A10C7" w:rsidP="00F10BE4">
      <w:pPr>
        <w:spacing w:line="360" w:lineRule="auto"/>
        <w:rPr>
          <w:rFonts w:asciiTheme="majorHAnsi" w:hAnsiTheme="majorHAnsi" w:cstheme="majorHAnsi"/>
        </w:rPr>
      </w:pPr>
    </w:p>
    <w:p w14:paraId="64E87661" w14:textId="7F9E86CA" w:rsidR="00BF4E70" w:rsidRPr="00BA347A" w:rsidRDefault="00422AA1" w:rsidP="00F10BE4">
      <w:pPr>
        <w:spacing w:line="360" w:lineRule="auto"/>
        <w:rPr>
          <w:rFonts w:asciiTheme="majorHAnsi" w:hAnsiTheme="majorHAnsi" w:cstheme="majorHAnsi"/>
        </w:rPr>
      </w:pPr>
      <w:r w:rsidRPr="00BA347A">
        <w:rPr>
          <w:rFonts w:asciiTheme="majorHAnsi" w:hAnsiTheme="majorHAnsi" w:cstheme="majorHAnsi"/>
          <w:i/>
          <w:iCs/>
        </w:rPr>
        <w:t>Analyses on acoustic indice</w:t>
      </w:r>
      <w:r w:rsidR="00D6344D" w:rsidRPr="00BA347A">
        <w:rPr>
          <w:rFonts w:asciiTheme="majorHAnsi" w:hAnsiTheme="majorHAnsi" w:cstheme="majorHAnsi"/>
          <w:i/>
          <w:iCs/>
        </w:rPr>
        <w:t>s</w:t>
      </w:r>
    </w:p>
    <w:p w14:paraId="0BC0DECA" w14:textId="565F8EBF" w:rsidR="00F359FB" w:rsidRDefault="00BD255E" w:rsidP="007B5E5F">
      <w:pPr>
        <w:spacing w:line="360" w:lineRule="auto"/>
        <w:ind w:firstLine="720"/>
        <w:rPr>
          <w:rFonts w:asciiTheme="majorHAnsi" w:hAnsiTheme="majorHAnsi" w:cstheme="majorHAnsi"/>
          <w:sz w:val="22"/>
          <w:szCs w:val="22"/>
        </w:rPr>
      </w:pPr>
      <w:r w:rsidRPr="00BA347A">
        <w:rPr>
          <w:rFonts w:asciiTheme="majorHAnsi" w:hAnsiTheme="majorHAnsi" w:cstheme="majorHAnsi"/>
          <w:sz w:val="22"/>
          <w:szCs w:val="22"/>
        </w:rPr>
        <w:t xml:space="preserve">Before measuring the stability of acoustic indices through time, we detrended the normalised acoustic index time series using a centred moving average with three day window size in the </w:t>
      </w:r>
      <w:r w:rsidRPr="00BA347A">
        <w:rPr>
          <w:rFonts w:asciiTheme="majorHAnsi" w:hAnsiTheme="majorHAnsi" w:cstheme="majorHAnsi"/>
          <w:i/>
          <w:iCs/>
          <w:sz w:val="22"/>
          <w:szCs w:val="22"/>
        </w:rPr>
        <w:t>forecast</w:t>
      </w:r>
      <w:r w:rsidRPr="00BA347A">
        <w:rPr>
          <w:rFonts w:asciiTheme="majorHAnsi" w:hAnsiTheme="majorHAnsi" w:cstheme="majorHAnsi"/>
          <w:sz w:val="22"/>
          <w:szCs w:val="22"/>
        </w:rPr>
        <w:t xml:space="preserve"> </w:t>
      </w:r>
      <w:r w:rsidRPr="00BA347A">
        <w:rPr>
          <w:rFonts w:asciiTheme="majorHAnsi" w:hAnsiTheme="majorHAnsi" w:cstheme="majorHAnsi"/>
          <w:i/>
          <w:iCs/>
          <w:sz w:val="22"/>
          <w:szCs w:val="22"/>
        </w:rPr>
        <w:t>R</w:t>
      </w:r>
      <w:r w:rsidRPr="00BA347A">
        <w:rPr>
          <w:rFonts w:asciiTheme="majorHAnsi" w:hAnsiTheme="majorHAnsi" w:cstheme="majorHAnsi"/>
          <w:sz w:val="22"/>
          <w:szCs w:val="22"/>
        </w:rPr>
        <w:t xml:space="preserve"> package (version 8.14; </w:t>
      </w:r>
      <w:r w:rsidRPr="00BA347A">
        <w:rPr>
          <w:rFonts w:asciiTheme="majorHAnsi" w:hAnsiTheme="majorHAnsi" w:cstheme="majorHAnsi"/>
          <w:sz w:val="22"/>
          <w:szCs w:val="22"/>
        </w:rPr>
        <w:fldChar w:fldCharType="begin"/>
      </w:r>
      <w:r w:rsidR="001C78DC">
        <w:rPr>
          <w:rFonts w:asciiTheme="majorHAnsi" w:hAnsiTheme="majorHAnsi" w:cstheme="majorHAnsi"/>
          <w:sz w:val="22"/>
          <w:szCs w:val="22"/>
        </w:rPr>
        <w:instrText xml:space="preserve"> ADDIN ZOTERO_ITEM CSL_CITATION {"citationID":"uP1c3B0S","properties":{"formattedCitation":"(Hyndman &amp; Khandakar, 2008)","plainCitation":"(Hyndman &amp; Khandakar, 2008)","dontUpdate":true,"noteIndex":0},"citationItems":[{"id":154,"uris":["http://zotero.org/users/8880878/items/U7ZB3TMG"],"itemData":{"id":154,"type":"article-journal","abstract":"Automatic forecasts of large numbers of univariate time series are often needed in business and other contexts. We describe two automatic forecasting algorithms that have been implemented in the forecast package for R. The first is based on innovations state space models that underly exponential smoothing methods. The second is a step-wise algorithm for forecasting with ARIMA models. The algorithms are applicable to both seasonal and non-seasonal data, and are compared and illustrated using four real time series. We also briefly describe some of the other functionality available in the forecast package.","container-title":"Journal of Statistical Software","DOI":"10.18637/JSS.V027.I03","issue":"1","note":"publisher: University of California at Los Angeles","page":"1-22","title":"Automatic Time Series Forecasting: The forecast Package for R","volume":"27","author":[{"family":"Hyndman","given":"Rob J."},{"family":"Khandakar","given":"Yeasmin"}],"issued":{"date-parts":[["2008",7]]}}}],"schema":"https://github.com/citation-style-language/schema/raw/master/csl-citation.json"} </w:instrText>
      </w:r>
      <w:r w:rsidRPr="00BA347A">
        <w:rPr>
          <w:rFonts w:asciiTheme="majorHAnsi" w:hAnsiTheme="majorHAnsi" w:cstheme="majorHAnsi"/>
          <w:sz w:val="22"/>
          <w:szCs w:val="22"/>
        </w:rPr>
        <w:fldChar w:fldCharType="separate"/>
      </w:r>
      <w:r w:rsidR="00D46F30">
        <w:rPr>
          <w:rFonts w:asciiTheme="majorHAnsi" w:hAnsiTheme="majorHAnsi" w:cstheme="majorHAnsi"/>
          <w:noProof/>
          <w:sz w:val="22"/>
          <w:szCs w:val="22"/>
        </w:rPr>
        <w:t>Hyndman &amp; Khandakar, 2008)</w:t>
      </w:r>
      <w:r w:rsidRPr="00BA347A">
        <w:rPr>
          <w:rFonts w:asciiTheme="majorHAnsi" w:hAnsiTheme="majorHAnsi" w:cstheme="majorHAnsi"/>
          <w:sz w:val="22"/>
          <w:szCs w:val="22"/>
        </w:rPr>
        <w:fldChar w:fldCharType="end"/>
      </w:r>
      <w:r w:rsidRPr="00BA347A">
        <w:rPr>
          <w:rFonts w:asciiTheme="majorHAnsi" w:hAnsiTheme="majorHAnsi" w:cstheme="majorHAnsi"/>
          <w:sz w:val="22"/>
          <w:szCs w:val="22"/>
        </w:rPr>
        <w:t xml:space="preserve">. We chose a </w:t>
      </w:r>
      <w:r w:rsidR="005D090F" w:rsidRPr="00BA347A">
        <w:rPr>
          <w:rFonts w:asciiTheme="majorHAnsi" w:hAnsiTheme="majorHAnsi" w:cstheme="majorHAnsi"/>
          <w:sz w:val="22"/>
          <w:szCs w:val="22"/>
        </w:rPr>
        <w:t>three-day</w:t>
      </w:r>
      <w:r w:rsidRPr="00BA347A">
        <w:rPr>
          <w:rFonts w:asciiTheme="majorHAnsi" w:hAnsiTheme="majorHAnsi" w:cstheme="majorHAnsi"/>
          <w:sz w:val="22"/>
          <w:szCs w:val="22"/>
        </w:rPr>
        <w:t xml:space="preserve"> moving average because increasing the temporal window size of the moving averaging function to five or seven days produced qualitatively similar results at the expense of time series length and dampened soundscape dynamics (</w:t>
      </w:r>
      <w:r w:rsidRPr="00BA347A">
        <w:rPr>
          <w:rFonts w:asciiTheme="majorHAnsi" w:hAnsiTheme="majorHAnsi" w:cstheme="majorHAnsi"/>
          <w:sz w:val="22"/>
          <w:szCs w:val="22"/>
          <w:highlight w:val="yellow"/>
        </w:rPr>
        <w:t>Figure S3</w:t>
      </w:r>
      <w:r w:rsidRPr="00BA347A">
        <w:rPr>
          <w:rFonts w:asciiTheme="majorHAnsi" w:hAnsiTheme="majorHAnsi" w:cstheme="majorHAnsi"/>
          <w:sz w:val="22"/>
          <w:szCs w:val="22"/>
        </w:rPr>
        <w:t>).</w:t>
      </w:r>
      <w:r w:rsidR="00AF19C9" w:rsidRPr="00BA347A">
        <w:rPr>
          <w:rFonts w:asciiTheme="majorHAnsi" w:hAnsiTheme="majorHAnsi" w:cstheme="majorHAnsi"/>
          <w:sz w:val="22"/>
          <w:szCs w:val="22"/>
        </w:rPr>
        <w:t xml:space="preserve"> We then measured </w:t>
      </w:r>
      <w:r w:rsidR="00B76C02">
        <w:rPr>
          <w:rFonts w:asciiTheme="majorHAnsi" w:hAnsiTheme="majorHAnsi" w:cstheme="majorHAnsi"/>
          <w:sz w:val="22"/>
          <w:szCs w:val="22"/>
        </w:rPr>
        <w:t>four</w:t>
      </w:r>
      <w:r w:rsidR="00AF19C9" w:rsidRPr="00BA347A">
        <w:rPr>
          <w:rFonts w:asciiTheme="majorHAnsi" w:hAnsiTheme="majorHAnsi" w:cstheme="majorHAnsi"/>
          <w:sz w:val="22"/>
          <w:szCs w:val="22"/>
        </w:rPr>
        <w:t xml:space="preserve"> components of stability</w:t>
      </w:r>
      <w:r w:rsidR="00235D10" w:rsidRPr="00BA347A">
        <w:rPr>
          <w:rFonts w:asciiTheme="majorHAnsi" w:hAnsiTheme="majorHAnsi" w:cstheme="majorHAnsi"/>
          <w:sz w:val="22"/>
          <w:szCs w:val="22"/>
        </w:rPr>
        <w:t xml:space="preserve"> at each site</w:t>
      </w:r>
      <w:r w:rsidR="00AF19C9" w:rsidRPr="00BA347A">
        <w:rPr>
          <w:rFonts w:asciiTheme="majorHAnsi" w:hAnsiTheme="majorHAnsi" w:cstheme="majorHAnsi"/>
          <w:sz w:val="22"/>
          <w:szCs w:val="22"/>
        </w:rPr>
        <w:t xml:space="preserve"> for normalised and detrended acoustic time series: temporal </w:t>
      </w:r>
      <w:r w:rsidR="00B76C02">
        <w:rPr>
          <w:rFonts w:asciiTheme="majorHAnsi" w:hAnsiTheme="majorHAnsi" w:cstheme="majorHAnsi"/>
          <w:sz w:val="22"/>
          <w:szCs w:val="22"/>
        </w:rPr>
        <w:t xml:space="preserve">stability, resistance, recovery time, </w:t>
      </w:r>
      <w:r w:rsidR="00F359FB">
        <w:rPr>
          <w:rFonts w:asciiTheme="majorHAnsi" w:hAnsiTheme="majorHAnsi" w:cstheme="majorHAnsi"/>
          <w:sz w:val="22"/>
          <w:szCs w:val="22"/>
        </w:rPr>
        <w:t>and spatial variability</w:t>
      </w:r>
      <w:r w:rsidR="00AF19C9" w:rsidRPr="00BA347A">
        <w:rPr>
          <w:rFonts w:asciiTheme="majorHAnsi" w:hAnsiTheme="majorHAnsi" w:cstheme="majorHAnsi"/>
          <w:sz w:val="22"/>
          <w:szCs w:val="22"/>
        </w:rPr>
        <w:t xml:space="preserve"> </w:t>
      </w:r>
      <w:r w:rsidR="008B507C" w:rsidRPr="00BA347A">
        <w:rPr>
          <w:rFonts w:asciiTheme="majorHAnsi" w:hAnsiTheme="majorHAnsi" w:cstheme="majorHAnsi"/>
          <w:sz w:val="22"/>
          <w:szCs w:val="22"/>
        </w:rPr>
        <w:t>(</w:t>
      </w:r>
      <w:r w:rsidR="00DF5F38" w:rsidRPr="00DF5F38">
        <w:rPr>
          <w:rFonts w:asciiTheme="majorHAnsi" w:hAnsiTheme="majorHAnsi" w:cstheme="majorHAnsi"/>
          <w:sz w:val="22"/>
          <w:szCs w:val="22"/>
          <w:highlight w:val="yellow"/>
        </w:rPr>
        <w:t>Table S2</w:t>
      </w:r>
      <w:r w:rsidR="008B507C" w:rsidRPr="00BA347A">
        <w:rPr>
          <w:rFonts w:asciiTheme="majorHAnsi" w:hAnsiTheme="majorHAnsi" w:cstheme="majorHAnsi"/>
          <w:sz w:val="22"/>
          <w:szCs w:val="22"/>
        </w:rPr>
        <w:t>)</w:t>
      </w:r>
      <w:r w:rsidR="00F359FB">
        <w:rPr>
          <w:rFonts w:asciiTheme="majorHAnsi" w:hAnsiTheme="majorHAnsi" w:cstheme="majorHAnsi"/>
          <w:sz w:val="22"/>
          <w:szCs w:val="22"/>
        </w:rPr>
        <w:t>.</w:t>
      </w:r>
      <w:r w:rsidR="00AF19C9" w:rsidRPr="00BA347A">
        <w:rPr>
          <w:rFonts w:asciiTheme="majorHAnsi" w:hAnsiTheme="majorHAnsi" w:cstheme="majorHAnsi"/>
          <w:sz w:val="22"/>
          <w:szCs w:val="22"/>
        </w:rPr>
        <w:t xml:space="preserve"> </w:t>
      </w:r>
      <w:r w:rsidR="00866F25" w:rsidRPr="00BA347A">
        <w:rPr>
          <w:rFonts w:asciiTheme="majorHAnsi" w:hAnsiTheme="majorHAnsi" w:cstheme="majorHAnsi"/>
          <w:sz w:val="22"/>
          <w:szCs w:val="22"/>
        </w:rPr>
        <w:t xml:space="preserve">Temporal </w:t>
      </w:r>
      <w:r w:rsidR="00866F25">
        <w:rPr>
          <w:rFonts w:asciiTheme="majorHAnsi" w:hAnsiTheme="majorHAnsi" w:cstheme="majorHAnsi"/>
          <w:sz w:val="22"/>
          <w:szCs w:val="22"/>
        </w:rPr>
        <w:t xml:space="preserve">stability </w:t>
      </w:r>
      <w:r w:rsidR="00866F25" w:rsidRPr="00BA347A">
        <w:rPr>
          <w:rFonts w:asciiTheme="majorHAnsi" w:hAnsiTheme="majorHAnsi" w:cstheme="majorHAnsi"/>
          <w:sz w:val="22"/>
          <w:szCs w:val="22"/>
        </w:rPr>
        <w:t xml:space="preserve">was calculated as 1 </w:t>
      </w:r>
      <w:r w:rsidR="00866F25">
        <w:rPr>
          <w:rFonts w:asciiTheme="majorHAnsi" w:hAnsiTheme="majorHAnsi" w:cstheme="majorHAnsi"/>
          <w:sz w:val="22"/>
          <w:szCs w:val="22"/>
        </w:rPr>
        <w:t>minus</w:t>
      </w:r>
      <w:r w:rsidR="00866F25" w:rsidRPr="00BA347A">
        <w:rPr>
          <w:rFonts w:asciiTheme="majorHAnsi" w:hAnsiTheme="majorHAnsi" w:cstheme="majorHAnsi"/>
          <w:sz w:val="22"/>
          <w:szCs w:val="22"/>
        </w:rPr>
        <w:t xml:space="preserve"> the coefficient of variation </w:t>
      </w:r>
      <w:r w:rsidR="00866F25">
        <w:rPr>
          <w:rFonts w:asciiTheme="majorHAnsi" w:hAnsiTheme="majorHAnsi" w:cstheme="majorHAnsi"/>
          <w:sz w:val="22"/>
          <w:szCs w:val="22"/>
        </w:rPr>
        <w:t xml:space="preserve">(that is, the standard deviation divided by the mean) </w:t>
      </w:r>
      <w:r w:rsidR="00866F25" w:rsidRPr="00BA347A">
        <w:rPr>
          <w:rFonts w:asciiTheme="majorHAnsi" w:hAnsiTheme="majorHAnsi" w:cstheme="majorHAnsi"/>
          <w:sz w:val="22"/>
          <w:szCs w:val="22"/>
        </w:rPr>
        <w:t>calculated across the 30-day</w:t>
      </w:r>
      <w:r w:rsidR="00F359FB" w:rsidRPr="00BA347A">
        <w:rPr>
          <w:rFonts w:asciiTheme="majorHAnsi" w:hAnsiTheme="majorHAnsi" w:cstheme="majorHAnsi"/>
          <w:sz w:val="22"/>
          <w:szCs w:val="22"/>
        </w:rPr>
        <w:t xml:space="preserve"> pre-typhoon period</w:t>
      </w:r>
      <w:r w:rsidR="00B76C02">
        <w:rPr>
          <w:rFonts w:asciiTheme="majorHAnsi" w:hAnsiTheme="majorHAnsi" w:cstheme="majorHAnsi"/>
          <w:sz w:val="22"/>
          <w:szCs w:val="22"/>
        </w:rPr>
        <w:t>, and separately across the 30-day post-typhoon period</w:t>
      </w:r>
      <w:r w:rsidR="00F359FB" w:rsidRPr="00BA347A">
        <w:rPr>
          <w:rFonts w:asciiTheme="majorHAnsi" w:hAnsiTheme="majorHAnsi" w:cstheme="majorHAnsi"/>
          <w:sz w:val="22"/>
          <w:szCs w:val="22"/>
        </w:rPr>
        <w:t xml:space="preserve">. </w:t>
      </w:r>
      <w:r w:rsidR="00B76C02">
        <w:rPr>
          <w:rFonts w:asciiTheme="majorHAnsi" w:hAnsiTheme="majorHAnsi" w:cstheme="majorHAnsi"/>
          <w:sz w:val="22"/>
          <w:szCs w:val="22"/>
        </w:rPr>
        <w:t>R</w:t>
      </w:r>
      <w:r w:rsidR="00B76C02" w:rsidRPr="00BA347A">
        <w:rPr>
          <w:rFonts w:asciiTheme="majorHAnsi" w:hAnsiTheme="majorHAnsi" w:cstheme="majorHAnsi"/>
          <w:sz w:val="22"/>
          <w:szCs w:val="22"/>
        </w:rPr>
        <w:t>esistance was the</w:t>
      </w:r>
      <w:r w:rsidR="00B76C02">
        <w:rPr>
          <w:rFonts w:asciiTheme="majorHAnsi" w:hAnsiTheme="majorHAnsi" w:cstheme="majorHAnsi"/>
          <w:sz w:val="22"/>
          <w:szCs w:val="22"/>
        </w:rPr>
        <w:t xml:space="preserve"> maximum absolute</w:t>
      </w:r>
      <w:r w:rsidR="00B76C02" w:rsidRPr="00BA347A">
        <w:rPr>
          <w:rFonts w:asciiTheme="majorHAnsi" w:hAnsiTheme="majorHAnsi" w:cstheme="majorHAnsi"/>
          <w:sz w:val="22"/>
          <w:szCs w:val="22"/>
        </w:rPr>
        <w:t xml:space="preserve"> change between the </w:t>
      </w:r>
      <w:r w:rsidR="00B76C02">
        <w:rPr>
          <w:rFonts w:asciiTheme="majorHAnsi" w:hAnsiTheme="majorHAnsi" w:cstheme="majorHAnsi"/>
          <w:sz w:val="22"/>
          <w:szCs w:val="22"/>
        </w:rPr>
        <w:t xml:space="preserve">mean </w:t>
      </w:r>
      <w:r w:rsidR="00B76C02" w:rsidRPr="00BA347A">
        <w:rPr>
          <w:rFonts w:asciiTheme="majorHAnsi" w:hAnsiTheme="majorHAnsi" w:cstheme="majorHAnsi"/>
          <w:sz w:val="22"/>
          <w:szCs w:val="22"/>
        </w:rPr>
        <w:t xml:space="preserve">pre-typhoon baseline state and the maximum point of deviation from that state within 48 hours of the second typhoon passing </w:t>
      </w:r>
      <w:r w:rsidR="00B76C02" w:rsidRPr="00BA347A">
        <w:rPr>
          <w:rFonts w:asciiTheme="majorHAnsi" w:hAnsiTheme="majorHAnsi" w:cstheme="majorHAnsi"/>
          <w:sz w:val="22"/>
          <w:szCs w:val="22"/>
        </w:rPr>
        <w:fldChar w:fldCharType="begin"/>
      </w:r>
      <w:r w:rsidR="001C78DC">
        <w:rPr>
          <w:rFonts w:asciiTheme="majorHAnsi" w:hAnsiTheme="majorHAnsi" w:cstheme="majorHAnsi"/>
          <w:sz w:val="22"/>
          <w:szCs w:val="22"/>
        </w:rPr>
        <w:instrText xml:space="preserve"> ADDIN ZOTERO_ITEM CSL_CITATION {"citationID":"xSWHCHq5","properties":{"formattedCitation":"(Hillebrand et al., 2018)","plainCitation":"(Hillebrand et al., 2018)","noteIndex":0},"citationItems":[{"id":1051,"uris":["http://zotero.org/users/8880878/items/TTSRIRFQ"],"itemData":{"id":1051,"type":"article-journal","abstract":"Ecological stability is the central framework to understand an ecosystem's ability to absorb or recover from environmental change. Recent modelling and conceptual work suggests that stability is a multidimensional construct comprising different response aspects. Using two freshwater mesocosm experiments as case studies, we show how the response to single perturbations can be decomposed in different stability aspects (resistance, resilience, recovery, temporal stability) for both ecosystem functions and community composition. We find that extended community recovery is tightly connected to a nearly complete recovery of the function (biomass production), whereas systems with incomplete recovery of the species composition ranged widely in their biomass compared to controls. Moreover, recovery was most complete when either resistance or resilience was high, the latter associated with low temporal stability around the recovery trend. In summary, no single aspect of stability was sufficient to reflect the overall stability of the system.","container-title":"Ecology Letters","DOI":"10.1111/ele.12867","issue":"1","page":"21-30","title":"Decomposing multiple dimensions of stability in global change experiments","volume":"21","author":[{"family":"Hillebrand","given":"Helmut"},{"family":"Langenheder","given":"Silke"},{"family":"Lebret","given":"Karen"},{"family":"Lindström","given":"Eva"},{"family":"Östman","given":"Örjan"},{"family":"Striebel","given":"Maren"}],"issued":{"date-parts":[["2018"]]}}}],"schema":"https://github.com/citation-style-language/schema/raw/master/csl-citation.json"} </w:instrText>
      </w:r>
      <w:r w:rsidR="00B76C02" w:rsidRPr="00BA347A">
        <w:rPr>
          <w:rFonts w:asciiTheme="majorHAnsi" w:hAnsiTheme="majorHAnsi" w:cstheme="majorHAnsi"/>
          <w:sz w:val="22"/>
          <w:szCs w:val="22"/>
        </w:rPr>
        <w:fldChar w:fldCharType="separate"/>
      </w:r>
      <w:r w:rsidR="00B76C02">
        <w:rPr>
          <w:rFonts w:asciiTheme="majorHAnsi" w:hAnsiTheme="majorHAnsi" w:cstheme="majorHAnsi"/>
          <w:noProof/>
          <w:sz w:val="22"/>
          <w:szCs w:val="22"/>
        </w:rPr>
        <w:t>(Hillebrand et al., 2018)</w:t>
      </w:r>
      <w:r w:rsidR="00B76C02" w:rsidRPr="00BA347A">
        <w:rPr>
          <w:rFonts w:asciiTheme="majorHAnsi" w:hAnsiTheme="majorHAnsi" w:cstheme="majorHAnsi"/>
          <w:sz w:val="22"/>
          <w:szCs w:val="22"/>
        </w:rPr>
        <w:fldChar w:fldCharType="end"/>
      </w:r>
      <w:r w:rsidR="00B76C02" w:rsidRPr="00BA347A">
        <w:rPr>
          <w:rFonts w:asciiTheme="majorHAnsi" w:hAnsiTheme="majorHAnsi" w:cstheme="majorHAnsi"/>
          <w:sz w:val="22"/>
          <w:szCs w:val="22"/>
        </w:rPr>
        <w:t>.</w:t>
      </w:r>
      <w:r w:rsidR="00B76C02">
        <w:rPr>
          <w:rFonts w:asciiTheme="majorHAnsi" w:hAnsiTheme="majorHAnsi" w:cstheme="majorHAnsi"/>
          <w:sz w:val="22"/>
          <w:szCs w:val="22"/>
        </w:rPr>
        <w:t xml:space="preserve"> </w:t>
      </w:r>
      <w:r w:rsidR="00B76C02" w:rsidRPr="00BA347A">
        <w:rPr>
          <w:rFonts w:asciiTheme="majorHAnsi" w:hAnsiTheme="majorHAnsi" w:cstheme="majorHAnsi"/>
          <w:sz w:val="22"/>
          <w:szCs w:val="22"/>
        </w:rPr>
        <w:t xml:space="preserve">Recovery </w:t>
      </w:r>
      <w:r w:rsidR="00B76C02">
        <w:rPr>
          <w:rFonts w:asciiTheme="majorHAnsi" w:hAnsiTheme="majorHAnsi" w:cstheme="majorHAnsi"/>
          <w:sz w:val="22"/>
          <w:szCs w:val="22"/>
        </w:rPr>
        <w:t xml:space="preserve">time </w:t>
      </w:r>
      <w:r w:rsidR="00B76C02" w:rsidRPr="00BA347A">
        <w:rPr>
          <w:rFonts w:asciiTheme="majorHAnsi" w:hAnsiTheme="majorHAnsi" w:cstheme="majorHAnsi"/>
          <w:sz w:val="22"/>
          <w:szCs w:val="22"/>
        </w:rPr>
        <w:t xml:space="preserve">was 1 </w:t>
      </w:r>
      <w:r w:rsidR="00B76C02">
        <w:rPr>
          <w:rFonts w:asciiTheme="majorHAnsi" w:hAnsiTheme="majorHAnsi" w:cstheme="majorHAnsi"/>
          <w:sz w:val="22"/>
          <w:szCs w:val="22"/>
        </w:rPr>
        <w:t xml:space="preserve">minus </w:t>
      </w:r>
      <w:r w:rsidR="00B76C02" w:rsidRPr="00BA347A">
        <w:rPr>
          <w:rFonts w:asciiTheme="majorHAnsi" w:hAnsiTheme="majorHAnsi" w:cstheme="majorHAnsi"/>
          <w:sz w:val="22"/>
          <w:szCs w:val="22"/>
        </w:rPr>
        <w:t xml:space="preserve">the time (in hours) between the point of maximum deviation from baseline (from which resistance </w:t>
      </w:r>
      <w:r w:rsidR="00B76C02" w:rsidRPr="00BA347A">
        <w:rPr>
          <w:rFonts w:asciiTheme="majorHAnsi" w:hAnsiTheme="majorHAnsi" w:cstheme="majorHAnsi"/>
          <w:sz w:val="22"/>
          <w:szCs w:val="22"/>
        </w:rPr>
        <w:lastRenderedPageBreak/>
        <w:t xml:space="preserve">was measured) and the point at which values </w:t>
      </w:r>
      <w:r w:rsidR="00866F25">
        <w:rPr>
          <w:rFonts w:asciiTheme="majorHAnsi" w:hAnsiTheme="majorHAnsi" w:cstheme="majorHAnsi"/>
          <w:sz w:val="22"/>
          <w:szCs w:val="22"/>
        </w:rPr>
        <w:t>returned to</w:t>
      </w:r>
      <w:r w:rsidR="00B76C02" w:rsidRPr="00BA347A">
        <w:rPr>
          <w:rFonts w:asciiTheme="majorHAnsi" w:hAnsiTheme="majorHAnsi" w:cstheme="majorHAnsi"/>
          <w:sz w:val="22"/>
          <w:szCs w:val="22"/>
        </w:rPr>
        <w:t xml:space="preserve"> the pre-typhoon baseline</w:t>
      </w:r>
      <w:r w:rsidR="00B76C02">
        <w:rPr>
          <w:rFonts w:asciiTheme="majorHAnsi" w:hAnsiTheme="majorHAnsi" w:cstheme="majorHAnsi"/>
          <w:sz w:val="22"/>
          <w:szCs w:val="22"/>
        </w:rPr>
        <w:t xml:space="preserve"> (mean </w:t>
      </w:r>
      <w:r w:rsidR="00B76C02">
        <w:rPr>
          <w:rFonts w:ascii="Calibri Light" w:hAnsi="Calibri Light" w:cs="Calibri Light"/>
          <w:sz w:val="22"/>
          <w:szCs w:val="22"/>
        </w:rPr>
        <w:t>±</w:t>
      </w:r>
      <w:r w:rsidR="00B76C02">
        <w:rPr>
          <w:rFonts w:asciiTheme="majorHAnsi" w:hAnsiTheme="majorHAnsi" w:cstheme="majorHAnsi"/>
          <w:sz w:val="22"/>
          <w:szCs w:val="22"/>
        </w:rPr>
        <w:t xml:space="preserve"> 95% confidence interval)</w:t>
      </w:r>
      <w:r w:rsidR="00B76C02" w:rsidRPr="00BA347A">
        <w:rPr>
          <w:rFonts w:asciiTheme="majorHAnsi" w:hAnsiTheme="majorHAnsi" w:cstheme="majorHAnsi"/>
          <w:sz w:val="22"/>
          <w:szCs w:val="22"/>
        </w:rPr>
        <w:t xml:space="preserve"> </w:t>
      </w:r>
      <w:r w:rsidR="00866F25">
        <w:rPr>
          <w:rFonts w:asciiTheme="majorHAnsi" w:hAnsiTheme="majorHAnsi" w:cstheme="majorHAnsi"/>
          <w:sz w:val="22"/>
          <w:szCs w:val="22"/>
        </w:rPr>
        <w:t xml:space="preserve">and stayed within them </w:t>
      </w:r>
      <w:r w:rsidR="00B76C02" w:rsidRPr="00BA347A">
        <w:rPr>
          <w:rFonts w:asciiTheme="majorHAnsi" w:hAnsiTheme="majorHAnsi" w:cstheme="majorHAnsi"/>
          <w:sz w:val="22"/>
          <w:szCs w:val="22"/>
        </w:rPr>
        <w:t xml:space="preserve">for 24 hours </w:t>
      </w:r>
      <w:r w:rsidR="00B76C02" w:rsidRPr="00BA347A">
        <w:rPr>
          <w:rFonts w:asciiTheme="majorHAnsi" w:hAnsiTheme="majorHAnsi" w:cstheme="majorHAnsi"/>
          <w:sz w:val="22"/>
          <w:szCs w:val="22"/>
        </w:rPr>
        <w:fldChar w:fldCharType="begin"/>
      </w:r>
      <w:r w:rsidR="001C78DC">
        <w:rPr>
          <w:rFonts w:asciiTheme="majorHAnsi" w:hAnsiTheme="majorHAnsi" w:cstheme="majorHAnsi"/>
          <w:sz w:val="22"/>
          <w:szCs w:val="22"/>
        </w:rPr>
        <w:instrText xml:space="preserve"> ADDIN ZOTERO_ITEM CSL_CITATION {"citationID":"7wK1Eb0t","properties":{"formattedCitation":"(White et al., 2020)","plainCitation":"(White et al., 2020)","noteIndex":0},"citationItems":[{"id":504,"uris":["http://zotero.org/users/8880878/items/4NAVZRWP"],"itemData":{"id":504,"type":"article-journal","abstract":"Exploration of the relationship between species diversity and ecological stability has occupied a prominent place in ecological research for decades. Yet, a key component of this puzzle—the contributions of individual species to the overall stability of ecosystems—remains largely unknown. Here, we show that individual species simultaneously stabilize and destabilize ecosystems along different dimensions of stability, and also that their contributions to functional (biomass) and compositional stability are largely independent. By simulating experimentally the extinction of three consumer species (the limpet Patella, the periwinkle Littorina and the topshell Gibbula) from a coastal rocky shore, we found that the capacity to predict the combined contribution of species to stability from the sum of their individual contributions varied among stability dimensions. This implies that the nature of the diversity–stability relationship depends upon the dimension of stability under consideration, and may be additive, synergistic or antagonistic. We conclude that, although the profoundly multifaceted and context-dependent consequences of species loss pose a significant challenge, the predictability of cumulative species contributions to some dimensions of stability provide a way forward for ecologists trying to conserve ecosystems and manage their stability under global change.","container-title":"Nature Ecology and Evolution","DOI":"10.1038/s41559-020-01315-w","ISSN":"4155902001","issue":"1","title":"Individual species provide multifaceted contributions to the stability of ecosystems","author":[{"family":"White","given":"Lydia"},{"family":"O’Connor","given":"Nessa E."},{"family":"Yang","given":"Qiang"},{"family":"Emmerson","given":"Mark C."},{"family":"Donohue","given":"Ian"}],"issued":{"date-parts":[["2020"]]}}}],"schema":"https://github.com/citation-style-language/schema/raw/master/csl-citation.json"} </w:instrText>
      </w:r>
      <w:r w:rsidR="00B76C02" w:rsidRPr="00BA347A">
        <w:rPr>
          <w:rFonts w:asciiTheme="majorHAnsi" w:hAnsiTheme="majorHAnsi" w:cstheme="majorHAnsi"/>
          <w:sz w:val="22"/>
          <w:szCs w:val="22"/>
        </w:rPr>
        <w:fldChar w:fldCharType="separate"/>
      </w:r>
      <w:r w:rsidR="00B76C02">
        <w:rPr>
          <w:rFonts w:asciiTheme="majorHAnsi" w:hAnsiTheme="majorHAnsi" w:cstheme="majorHAnsi"/>
          <w:noProof/>
          <w:sz w:val="22"/>
          <w:szCs w:val="22"/>
        </w:rPr>
        <w:t>(White et al., 2020)</w:t>
      </w:r>
      <w:r w:rsidR="00B76C02" w:rsidRPr="00BA347A">
        <w:rPr>
          <w:rFonts w:asciiTheme="majorHAnsi" w:hAnsiTheme="majorHAnsi" w:cstheme="majorHAnsi"/>
          <w:sz w:val="22"/>
          <w:szCs w:val="22"/>
        </w:rPr>
        <w:fldChar w:fldCharType="end"/>
      </w:r>
      <w:r w:rsidR="00B76C02" w:rsidRPr="00BA347A">
        <w:rPr>
          <w:rFonts w:asciiTheme="majorHAnsi" w:hAnsiTheme="majorHAnsi" w:cstheme="majorHAnsi"/>
          <w:sz w:val="22"/>
          <w:szCs w:val="22"/>
        </w:rPr>
        <w:t>, though results were generally robust to alternative window sizes (</w:t>
      </w:r>
      <w:r w:rsidR="00B76C02" w:rsidRPr="00BA347A">
        <w:rPr>
          <w:rFonts w:asciiTheme="majorHAnsi" w:hAnsiTheme="majorHAnsi" w:cstheme="majorHAnsi"/>
          <w:sz w:val="22"/>
          <w:szCs w:val="22"/>
          <w:highlight w:val="yellow"/>
        </w:rPr>
        <w:t>Figure S4</w:t>
      </w:r>
      <w:r w:rsidR="00B76C02" w:rsidRPr="00BA347A">
        <w:rPr>
          <w:rFonts w:asciiTheme="majorHAnsi" w:hAnsiTheme="majorHAnsi" w:cstheme="majorHAnsi"/>
          <w:sz w:val="22"/>
          <w:szCs w:val="22"/>
        </w:rPr>
        <w:t>).</w:t>
      </w:r>
      <w:r w:rsidR="0098509F">
        <w:rPr>
          <w:rFonts w:asciiTheme="majorHAnsi" w:hAnsiTheme="majorHAnsi" w:cstheme="majorHAnsi"/>
          <w:sz w:val="22"/>
          <w:szCs w:val="22"/>
        </w:rPr>
        <w:t xml:space="preserve"> </w:t>
      </w:r>
      <w:r w:rsidR="00F359FB">
        <w:rPr>
          <w:rFonts w:asciiTheme="majorHAnsi" w:hAnsiTheme="majorHAnsi" w:cstheme="majorHAnsi"/>
          <w:sz w:val="22"/>
          <w:szCs w:val="22"/>
        </w:rPr>
        <w:t>S</w:t>
      </w:r>
      <w:r w:rsidR="00F359FB" w:rsidRPr="00BA347A">
        <w:rPr>
          <w:rFonts w:asciiTheme="majorHAnsi" w:hAnsiTheme="majorHAnsi" w:cstheme="majorHAnsi"/>
          <w:sz w:val="22"/>
          <w:szCs w:val="22"/>
        </w:rPr>
        <w:t xml:space="preserve">patial variability </w:t>
      </w:r>
      <w:r w:rsidR="00F359FB">
        <w:rPr>
          <w:rFonts w:asciiTheme="majorHAnsi" w:hAnsiTheme="majorHAnsi" w:cstheme="majorHAnsi"/>
          <w:sz w:val="22"/>
          <w:szCs w:val="22"/>
        </w:rPr>
        <w:t>was calculated from</w:t>
      </w:r>
      <w:r w:rsidR="00F359FB" w:rsidRPr="00BA347A">
        <w:rPr>
          <w:rFonts w:asciiTheme="majorHAnsi" w:hAnsiTheme="majorHAnsi" w:cstheme="majorHAnsi"/>
          <w:sz w:val="22"/>
          <w:szCs w:val="22"/>
        </w:rPr>
        <w:t xml:space="preserve"> mean values</w:t>
      </w:r>
      <w:r w:rsidR="00F359FB">
        <w:rPr>
          <w:rFonts w:asciiTheme="majorHAnsi" w:hAnsiTheme="majorHAnsi" w:cstheme="majorHAnsi"/>
          <w:sz w:val="22"/>
          <w:szCs w:val="22"/>
        </w:rPr>
        <w:t xml:space="preserve"> across sites</w:t>
      </w:r>
      <w:r w:rsidR="00DF4A65">
        <w:rPr>
          <w:rFonts w:asciiTheme="majorHAnsi" w:hAnsiTheme="majorHAnsi" w:cstheme="majorHAnsi"/>
          <w:sz w:val="22"/>
          <w:szCs w:val="22"/>
        </w:rPr>
        <w:t xml:space="preserve"> per time point</w:t>
      </w:r>
      <w:r w:rsidR="00F359FB" w:rsidRPr="00BA347A">
        <w:rPr>
          <w:rFonts w:asciiTheme="majorHAnsi" w:hAnsiTheme="majorHAnsi" w:cstheme="majorHAnsi"/>
          <w:sz w:val="22"/>
          <w:szCs w:val="22"/>
        </w:rPr>
        <w:t xml:space="preserve"> (</w:t>
      </w:r>
      <w:r w:rsidR="00F359FB" w:rsidRPr="00BA347A">
        <w:rPr>
          <w:rFonts w:asciiTheme="majorHAnsi" w:hAnsiTheme="majorHAnsi" w:cstheme="majorHAnsi"/>
          <w:sz w:val="22"/>
          <w:szCs w:val="22"/>
          <w:highlight w:val="yellow"/>
        </w:rPr>
        <w:t>Table S</w:t>
      </w:r>
      <w:r w:rsidR="00F359FB">
        <w:rPr>
          <w:rFonts w:asciiTheme="majorHAnsi" w:hAnsiTheme="majorHAnsi" w:cstheme="majorHAnsi"/>
          <w:sz w:val="22"/>
          <w:szCs w:val="22"/>
          <w:highlight w:val="yellow"/>
        </w:rPr>
        <w:t>3</w:t>
      </w:r>
      <w:r w:rsidR="00F359FB" w:rsidRPr="00BA347A">
        <w:rPr>
          <w:rFonts w:asciiTheme="majorHAnsi" w:hAnsiTheme="majorHAnsi" w:cstheme="majorHAnsi"/>
          <w:sz w:val="22"/>
          <w:szCs w:val="22"/>
        </w:rPr>
        <w:t>). Higher values of spatial variability among sites represent a greater diversity of potential responses through asynchronous biomass fluxes within or among species, providing spatial insurance through patch dynamics</w:t>
      </w:r>
      <w:r w:rsidR="00F359FB">
        <w:rPr>
          <w:rFonts w:asciiTheme="majorHAnsi" w:hAnsiTheme="majorHAnsi" w:cstheme="majorHAnsi"/>
          <w:sz w:val="22"/>
          <w:szCs w:val="22"/>
        </w:rPr>
        <w:t xml:space="preserve"> </w:t>
      </w:r>
      <w:r w:rsidR="00F359FB" w:rsidRPr="00BA347A">
        <w:rPr>
          <w:rFonts w:asciiTheme="majorHAnsi" w:hAnsiTheme="majorHAnsi" w:cstheme="majorHAnsi"/>
          <w:sz w:val="22"/>
          <w:szCs w:val="22"/>
        </w:rPr>
        <w:fldChar w:fldCharType="begin"/>
      </w:r>
      <w:r w:rsidR="001C78DC">
        <w:rPr>
          <w:rFonts w:asciiTheme="majorHAnsi" w:hAnsiTheme="majorHAnsi" w:cstheme="majorHAnsi"/>
          <w:sz w:val="22"/>
          <w:szCs w:val="22"/>
        </w:rPr>
        <w:instrText xml:space="preserve"> ADDIN ZOTERO_ITEM CSL_CITATION {"citationID":"J3eJGwcC","properties":{"formattedCitation":"(Leibold et al., 2004; Loreau et al., 2003; Wang et al., 2021)","plainCitation":"(Leibold et al., 2004; Loreau et al., 2003; Wang et al., 2021)","noteIndex":0},"citationItems":[{"id":1869,"uris":["http://zotero.org/users/8880878/items/R22FQCW6"],"itemData":{"id":1869,"type":"article-journal","container-title":"Ecology Letters","DOI":"10.1111/j.1461-0248.2004.00608.x","issue":"7","note":"publisher: Blackwell Science Ltd","page":"601-613","title":"The metacommunity concept: a framework for multi-scale community ecology","volume":"7","author":[{"family":"Leibold","given":"M. A."},{"family":"Holyoak","given":"M."},{"family":"Mouquet","given":"N."},{"family":"Amarasekare","given":"P."},{"family":"Chase","given":"J. M."},{"family":"Hoopes","given":"M. F."},{"family":"Holt","given":"R. D."},{"family":"Shurin","given":"J. B."},{"family":"Law","given":"R."},{"family":"Tilman","given":"D."},{"family":"Loreau","given":"M."},{"family":"Gonzalez","given":"A."}],"issued":{"date-parts":[["2004",6]]}}},{"id":132,"uris":["http://zotero.org/users/8880878/items/A3HKYMI8"],"itemData":{"id":132,"type":"article-journal","abstract":"The potential consequences of biodiversity loss for ecosystem functioning and services at local scales have received considerable attention during the last decade, but little is known about how biodiversity affects ecosystem processes and stability at larger spatial scales. We propose that biodiversity provides spatial insurance for ecosystem functioning by virtue of spatial exchanges among local systems in heterogeneous landscapes. We explore this hypothesis by using a simple theoretical metacommunity model with explicit local consumer-resource dynamics and dispersal among systems. Our model shows that variation in dispersal rate affects the temporal mean and variability of ecosystem productivity strongly and nonmonotonically through two mechanisms: spatial averaging by the intermediate-type species that tends to dominate the landscape at high dispersal rates, and functional compensations between species that are made possible by the maintenance of species diversity. The spatial insurance effects of species diversity are highest at the intermediate dispersal rates that maximize local diversity. These results have profound implications for conservation and management. Knowledge of spatial processes across ecosystems is critical to predict the effects of landscape changes on both biodiversity and ecosystem functioning and services.","title":"Biodiversity as spatial insurance in heterogeneous landscapes","URL":"www.pnas.orgcgidoi10.1073pnas.2235465100","author":[{"family":"Loreau","given":"Michel"},{"family":"Mouquet","given":"Nicolas"},{"family":"Gonzalez","given":"Andrew"},{"family":"Mooney","given":"Harold A"}],"issued":{"date-parts":[["2003"]]}}},{"id":155,"uris":["http://zotero.org/users/8880878/items/LCDQWBBF"],"itemData":{"id":155,"type":"article-journal","abstract":"Our planet is facing significant changes of biodiversity across spatial scales. Although the negative effects of local biodiversity (α diversity) loss on ecosystem stability are well documented, the consequences of biodiversity changes at larger spatial scales, in particular biotic homogenization, that is, reduced species turnover across space (β diversity), remain poorly known. Using data from 39 grassland biodiversity experiments, we examine the effects of β diversity on the stability of simulated landscapes while controlling for potentially confounding biotic and abiotic factors. Our results show that higher β diversity generates more asynchronous dynamics among local communities and thereby contributes to the stability of ecosystem productivity at larger spatial scales. We further quantify the relative contributions of α and β diversity to ecosystem stability and find a relatively stronger effect of α diversity, possibly due to the limited spatial scale of our experiments. The stabilizing effects of both α and β diversity lead to a positive diversity–stability relationship at the landscape scale. Our findings demonstrate the destabilizing effect of biotic homogenization and suggest that biodiversity should be conserved at multiple spatial scales to maintain the stability of ecosystem functions and services.","container-title":"Ecology","DOI":"10.1002/ecy.3332","issue":"6","page":"1-10","title":"Biotic homogenization destabilizes ecosystem functioning by decreasing spatial asynchrony","volume":"102","author":[{"family":"Wang","given":"Shaopeng"},{"family":"Loreau","given":"Michel"},{"family":"Mazancourt","given":"Claire","non-dropping-particle":"de"},{"family":"Isbell","given":"Forest"},{"family":"Beierkuhnlein","given":"Carl"},{"family":"Connolly","given":"John"},{"family":"Deutschman","given":"Douglas H."},{"family":"Doležal","given":"Jiří"},{"family":"Eisenhauer","given":"Nico"},{"family":"Hector","given":"Andy"},{"family":"Jentsch","given":"Anke"},{"family":"Kreyling","given":"Jürgen"},{"family":"Lanta","given":"Vojtech"},{"family":"Lepš","given":"Jan"},{"family":"Polley","given":"H. Wayne"},{"family":"Reich","given":"Peter B."},{"family":"Ruijven","given":"Jasper","non-dropping-particle":"van"},{"family":"Schmid","given":"Bernhard"},{"family":"Tilman","given":"David"},{"family":"Wilsey","given":"Brian"},{"family":"Craven","given":"Dylan"}],"issued":{"date-parts":[["2021"]]}}}],"schema":"https://github.com/citation-style-language/schema/raw/master/csl-citation.json"} </w:instrText>
      </w:r>
      <w:r w:rsidR="00F359FB" w:rsidRPr="00BA347A">
        <w:rPr>
          <w:rFonts w:asciiTheme="majorHAnsi" w:hAnsiTheme="majorHAnsi" w:cstheme="majorHAnsi"/>
          <w:sz w:val="22"/>
          <w:szCs w:val="22"/>
        </w:rPr>
        <w:fldChar w:fldCharType="separate"/>
      </w:r>
      <w:r w:rsidR="00F359FB">
        <w:rPr>
          <w:rFonts w:asciiTheme="majorHAnsi" w:hAnsiTheme="majorHAnsi" w:cstheme="majorHAnsi"/>
          <w:noProof/>
          <w:sz w:val="22"/>
          <w:szCs w:val="22"/>
        </w:rPr>
        <w:t>(Leibold et al., 2004; Loreau et al., 2003; Wang et al., 2021)</w:t>
      </w:r>
      <w:r w:rsidR="00F359FB" w:rsidRPr="00BA347A">
        <w:rPr>
          <w:rFonts w:asciiTheme="majorHAnsi" w:hAnsiTheme="majorHAnsi" w:cstheme="majorHAnsi"/>
          <w:sz w:val="22"/>
          <w:szCs w:val="22"/>
        </w:rPr>
        <w:fldChar w:fldCharType="end"/>
      </w:r>
      <w:r w:rsidR="00F359FB" w:rsidRPr="00BA347A">
        <w:rPr>
          <w:rFonts w:asciiTheme="majorHAnsi" w:hAnsiTheme="majorHAnsi" w:cstheme="majorHAnsi"/>
          <w:sz w:val="22"/>
          <w:szCs w:val="22"/>
        </w:rPr>
        <w:t>.</w:t>
      </w:r>
      <w:r w:rsidR="008122F4" w:rsidRPr="00BA347A">
        <w:rPr>
          <w:rFonts w:asciiTheme="majorHAnsi" w:hAnsiTheme="majorHAnsi" w:cstheme="majorHAnsi"/>
          <w:sz w:val="22"/>
          <w:szCs w:val="22"/>
        </w:rPr>
        <w:t xml:space="preserve"> To test for potential land cover effects on spatial variability, we also calculated spatial variability among only those sites characterised as forest</w:t>
      </w:r>
      <w:r w:rsidR="008122F4">
        <w:rPr>
          <w:rFonts w:asciiTheme="majorHAnsi" w:hAnsiTheme="majorHAnsi" w:cstheme="majorHAnsi"/>
          <w:sz w:val="22"/>
          <w:szCs w:val="22"/>
        </w:rPr>
        <w:t>ed</w:t>
      </w:r>
      <w:r w:rsidR="008122F4" w:rsidRPr="00BA347A">
        <w:rPr>
          <w:rFonts w:asciiTheme="majorHAnsi" w:hAnsiTheme="majorHAnsi" w:cstheme="majorHAnsi"/>
          <w:sz w:val="22"/>
          <w:szCs w:val="22"/>
        </w:rPr>
        <w:t xml:space="preserve"> or developed (</w:t>
      </w:r>
      <w:r w:rsidR="008122F4" w:rsidRPr="00BA347A">
        <w:rPr>
          <w:rFonts w:asciiTheme="majorHAnsi" w:hAnsiTheme="majorHAnsi" w:cstheme="majorHAnsi"/>
          <w:sz w:val="22"/>
          <w:szCs w:val="22"/>
          <w:highlight w:val="yellow"/>
        </w:rPr>
        <w:t>Figure S1</w:t>
      </w:r>
      <w:r w:rsidR="008122F4" w:rsidRPr="00BA347A">
        <w:rPr>
          <w:rFonts w:asciiTheme="majorHAnsi" w:hAnsiTheme="majorHAnsi" w:cstheme="majorHAnsi"/>
          <w:sz w:val="22"/>
          <w:szCs w:val="22"/>
        </w:rPr>
        <w:t xml:space="preserve">). </w:t>
      </w:r>
      <w:r w:rsidR="00B76C02">
        <w:rPr>
          <w:rFonts w:asciiTheme="majorHAnsi" w:hAnsiTheme="majorHAnsi" w:cstheme="majorHAnsi"/>
          <w:sz w:val="22"/>
          <w:szCs w:val="22"/>
        </w:rPr>
        <w:t>T</w:t>
      </w:r>
      <w:r w:rsidR="00F359FB" w:rsidRPr="00BA347A">
        <w:rPr>
          <w:rFonts w:asciiTheme="majorHAnsi" w:hAnsiTheme="majorHAnsi" w:cstheme="majorHAnsi"/>
          <w:sz w:val="22"/>
          <w:szCs w:val="22"/>
        </w:rPr>
        <w:t xml:space="preserve">o aid comparison, stability components were normalised by their maximum (0-1) and defined such that larger values represented greater stability (see </w:t>
      </w:r>
      <w:r w:rsidR="00F359FB" w:rsidRPr="00BA347A">
        <w:rPr>
          <w:rFonts w:asciiTheme="majorHAnsi" w:hAnsiTheme="majorHAnsi" w:cstheme="majorHAnsi"/>
          <w:sz w:val="22"/>
          <w:szCs w:val="22"/>
          <w:highlight w:val="yellow"/>
        </w:rPr>
        <w:t>Table S</w:t>
      </w:r>
      <w:r w:rsidR="00DF5F38">
        <w:rPr>
          <w:rFonts w:asciiTheme="majorHAnsi" w:hAnsiTheme="majorHAnsi" w:cstheme="majorHAnsi"/>
          <w:sz w:val="22"/>
          <w:szCs w:val="22"/>
          <w:highlight w:val="yellow"/>
        </w:rPr>
        <w:t>2</w:t>
      </w:r>
      <w:r w:rsidR="00F359FB" w:rsidRPr="00BA347A">
        <w:rPr>
          <w:rFonts w:asciiTheme="majorHAnsi" w:hAnsiTheme="majorHAnsi" w:cstheme="majorHAnsi"/>
          <w:sz w:val="22"/>
          <w:szCs w:val="22"/>
        </w:rPr>
        <w:t xml:space="preserve"> for detailed explanation of stability components and interpretation). </w:t>
      </w:r>
    </w:p>
    <w:p w14:paraId="445D861D" w14:textId="27BD6AB7" w:rsidR="00926B31" w:rsidRDefault="004C13D8" w:rsidP="00926B31">
      <w:pPr>
        <w:spacing w:line="360" w:lineRule="auto"/>
        <w:ind w:firstLine="720"/>
        <w:rPr>
          <w:rFonts w:asciiTheme="majorHAnsi" w:hAnsiTheme="majorHAnsi" w:cstheme="majorHAnsi"/>
          <w:sz w:val="22"/>
          <w:szCs w:val="22"/>
        </w:rPr>
      </w:pPr>
      <w:r>
        <w:rPr>
          <w:rFonts w:asciiTheme="majorHAnsi" w:hAnsiTheme="majorHAnsi" w:cstheme="majorHAnsi"/>
          <w:sz w:val="22"/>
          <w:szCs w:val="22"/>
        </w:rPr>
        <w:t xml:space="preserve">All analyses were conducted in R (version 4.2.1, R Core Team 2022), using </w:t>
      </w:r>
      <w:r w:rsidRPr="00866F25">
        <w:rPr>
          <w:rFonts w:asciiTheme="majorHAnsi" w:hAnsiTheme="majorHAnsi" w:cstheme="majorHAnsi"/>
          <w:sz w:val="22"/>
          <w:szCs w:val="22"/>
        </w:rPr>
        <w:t>the brms and</w:t>
      </w:r>
      <w:r>
        <w:rPr>
          <w:rFonts w:asciiTheme="majorHAnsi" w:hAnsiTheme="majorHAnsi" w:cstheme="majorHAnsi"/>
          <w:sz w:val="22"/>
          <w:szCs w:val="22"/>
        </w:rPr>
        <w:t xml:space="preserve"> </w:t>
      </w:r>
      <w:r w:rsidRPr="00866F25">
        <w:rPr>
          <w:rFonts w:asciiTheme="majorHAnsi" w:hAnsiTheme="majorHAnsi" w:cstheme="majorHAnsi"/>
          <w:sz w:val="22"/>
          <w:szCs w:val="22"/>
        </w:rPr>
        <w:t>segmented p</w:t>
      </w:r>
      <w:r>
        <w:rPr>
          <w:rFonts w:asciiTheme="majorHAnsi" w:hAnsiTheme="majorHAnsi" w:cstheme="majorHAnsi"/>
          <w:sz w:val="22"/>
          <w:szCs w:val="22"/>
        </w:rPr>
        <w:t xml:space="preserve">ackages </w:t>
      </w:r>
      <w:r>
        <w:rPr>
          <w:rFonts w:asciiTheme="majorHAnsi" w:hAnsiTheme="majorHAnsi" w:cstheme="majorHAnsi"/>
          <w:sz w:val="22"/>
          <w:szCs w:val="22"/>
        </w:rPr>
        <w:fldChar w:fldCharType="begin"/>
      </w:r>
      <w:r w:rsidR="001C78DC">
        <w:rPr>
          <w:rFonts w:asciiTheme="majorHAnsi" w:hAnsiTheme="majorHAnsi" w:cstheme="majorHAnsi"/>
          <w:sz w:val="22"/>
          <w:szCs w:val="22"/>
        </w:rPr>
        <w:instrText xml:space="preserve"> ADDIN ZOTERO_ITEM CSL_CITATION {"citationID":"E7O1Hf3k","properties":{"formattedCitation":"(B\\uc0\\u252{}rkner, 2017; Muggeo, 2008)","plainCitation":"(Bürkner, 2017; Muggeo, 2008)","noteIndex":0},"citationItems":[{"id":3064,"uris":["http://zotero.org/users/8880878/items/IZPWJV3S"],"itemData":{"id":3064,"type":"article-journal","container-title":"Journal of statistical software","page":"1–28","source":"Google Scholar","title":"brms: An R package for Bayesian multilevel models using Stan","title-short":"brms","volume":"80","author":[{"family":"Bürkner","given":"Paul-Christian"}],"issued":{"date-parts":[["2017"]]}}},{"id":3063,"uris":["http://zotero.org/users/8880878/items/4KZ3M8TU"],"itemData":{"id":3063,"type":"article-journal","language":"en","page":"7","source":"Zotero","title":"segmented: An R Package to Fit Regression Models with Broken-Line Relationships","volume":"8","author":[{"family":"Muggeo","given":"Vito M R"}],"issued":{"date-parts":[["2008"]]}}}],"schema":"https://github.com/citation-style-language/schema/raw/master/csl-citation.json"} </w:instrText>
      </w:r>
      <w:r>
        <w:rPr>
          <w:rFonts w:asciiTheme="majorHAnsi" w:hAnsiTheme="majorHAnsi" w:cstheme="majorHAnsi"/>
          <w:sz w:val="22"/>
          <w:szCs w:val="22"/>
        </w:rPr>
        <w:fldChar w:fldCharType="separate"/>
      </w:r>
      <w:r w:rsidRPr="004C13D8">
        <w:rPr>
          <w:rFonts w:ascii="Calibri Light" w:hAnsiTheme="majorHAnsi" w:cs="Calibri Light"/>
          <w:sz w:val="22"/>
        </w:rPr>
        <w:t>(</w:t>
      </w:r>
      <w:proofErr w:type="spellStart"/>
      <w:r w:rsidRPr="004C13D8">
        <w:rPr>
          <w:rFonts w:ascii="Calibri Light" w:hAnsiTheme="majorHAnsi" w:cs="Calibri Light"/>
          <w:sz w:val="22"/>
        </w:rPr>
        <w:t>Bürkner</w:t>
      </w:r>
      <w:proofErr w:type="spellEnd"/>
      <w:r w:rsidRPr="004C13D8">
        <w:rPr>
          <w:rFonts w:ascii="Calibri Light" w:hAnsiTheme="majorHAnsi" w:cs="Calibri Light"/>
          <w:sz w:val="22"/>
        </w:rPr>
        <w:t xml:space="preserve">, 2017; </w:t>
      </w:r>
      <w:proofErr w:type="spellStart"/>
      <w:r w:rsidRPr="004C13D8">
        <w:rPr>
          <w:rFonts w:ascii="Calibri Light" w:hAnsiTheme="majorHAnsi" w:cs="Calibri Light"/>
          <w:sz w:val="22"/>
        </w:rPr>
        <w:t>Muggeo</w:t>
      </w:r>
      <w:proofErr w:type="spellEnd"/>
      <w:r w:rsidRPr="004C13D8">
        <w:rPr>
          <w:rFonts w:ascii="Calibri Light" w:hAnsiTheme="majorHAnsi" w:cs="Calibri Light"/>
          <w:sz w:val="22"/>
        </w:rPr>
        <w:t>, 2008)</w:t>
      </w:r>
      <w:r>
        <w:rPr>
          <w:rFonts w:asciiTheme="majorHAnsi" w:hAnsiTheme="majorHAnsi" w:cstheme="majorHAnsi"/>
          <w:sz w:val="22"/>
          <w:szCs w:val="22"/>
        </w:rPr>
        <w:fldChar w:fldCharType="end"/>
      </w:r>
      <w:r>
        <w:rPr>
          <w:rFonts w:asciiTheme="majorHAnsi" w:hAnsiTheme="majorHAnsi" w:cstheme="majorHAnsi"/>
          <w:sz w:val="22"/>
          <w:szCs w:val="22"/>
        </w:rPr>
        <w:t xml:space="preserve">. </w:t>
      </w:r>
      <w:r w:rsidR="000544D6">
        <w:rPr>
          <w:rFonts w:asciiTheme="majorHAnsi" w:hAnsiTheme="majorHAnsi" w:cstheme="majorHAnsi"/>
          <w:sz w:val="22"/>
          <w:szCs w:val="22"/>
        </w:rPr>
        <w:t>To test for</w:t>
      </w:r>
      <w:r w:rsidR="00767F50">
        <w:rPr>
          <w:rFonts w:asciiTheme="majorHAnsi" w:hAnsiTheme="majorHAnsi" w:cstheme="majorHAnsi"/>
          <w:sz w:val="22"/>
          <w:szCs w:val="22"/>
        </w:rPr>
        <w:t xml:space="preserve"> interactive effects of </w:t>
      </w:r>
      <w:r w:rsidR="000544D6">
        <w:rPr>
          <w:rFonts w:asciiTheme="majorHAnsi" w:hAnsiTheme="majorHAnsi" w:cstheme="majorHAnsi"/>
          <w:sz w:val="22"/>
          <w:szCs w:val="22"/>
        </w:rPr>
        <w:t>typhoons and land use on mean acoustic index states and temporal variability of indices, and for land use effects on acoustic index resistance and recovery time,</w:t>
      </w:r>
      <w:r w:rsidR="0047522B">
        <w:rPr>
          <w:rFonts w:asciiTheme="majorHAnsi" w:hAnsiTheme="majorHAnsi" w:cstheme="majorHAnsi"/>
          <w:sz w:val="22"/>
          <w:szCs w:val="22"/>
        </w:rPr>
        <w:t xml:space="preserve"> separately,</w:t>
      </w:r>
      <w:r w:rsidR="000544D6">
        <w:rPr>
          <w:rFonts w:asciiTheme="majorHAnsi" w:hAnsiTheme="majorHAnsi" w:cstheme="majorHAnsi"/>
          <w:sz w:val="22"/>
          <w:szCs w:val="22"/>
        </w:rPr>
        <w:t xml:space="preserve"> we fit Bayesian </w:t>
      </w:r>
      <w:r w:rsidR="00B97FCF">
        <w:rPr>
          <w:rFonts w:asciiTheme="majorHAnsi" w:hAnsiTheme="majorHAnsi" w:cstheme="majorHAnsi"/>
          <w:sz w:val="22"/>
          <w:szCs w:val="22"/>
        </w:rPr>
        <w:t>mixed effects</w:t>
      </w:r>
      <w:r w:rsidR="000544D6">
        <w:rPr>
          <w:rFonts w:asciiTheme="majorHAnsi" w:hAnsiTheme="majorHAnsi" w:cstheme="majorHAnsi"/>
          <w:sz w:val="22"/>
          <w:szCs w:val="22"/>
        </w:rPr>
        <w:t xml:space="preserve"> models</w:t>
      </w:r>
      <w:r w:rsidR="00FF017C">
        <w:rPr>
          <w:rFonts w:asciiTheme="majorHAnsi" w:hAnsiTheme="majorHAnsi" w:cstheme="majorHAnsi"/>
          <w:sz w:val="22"/>
          <w:szCs w:val="22"/>
        </w:rPr>
        <w:t>,</w:t>
      </w:r>
      <w:r w:rsidR="000544D6">
        <w:rPr>
          <w:rFonts w:asciiTheme="majorHAnsi" w:hAnsiTheme="majorHAnsi" w:cstheme="majorHAnsi"/>
          <w:sz w:val="22"/>
          <w:szCs w:val="22"/>
        </w:rPr>
        <w:t xml:space="preserve"> </w:t>
      </w:r>
      <w:r w:rsidR="002132EC">
        <w:rPr>
          <w:rFonts w:asciiTheme="majorHAnsi" w:hAnsiTheme="majorHAnsi" w:cstheme="majorHAnsi"/>
          <w:sz w:val="22"/>
          <w:szCs w:val="22"/>
        </w:rPr>
        <w:t xml:space="preserve">with </w:t>
      </w:r>
      <w:r w:rsidR="00FF017C">
        <w:rPr>
          <w:rFonts w:asciiTheme="majorHAnsi" w:hAnsiTheme="majorHAnsi" w:cstheme="majorHAnsi"/>
          <w:sz w:val="22"/>
          <w:szCs w:val="22"/>
        </w:rPr>
        <w:t xml:space="preserve">field site included as a random effect, </w:t>
      </w:r>
      <w:r w:rsidR="000544D6">
        <w:rPr>
          <w:rFonts w:asciiTheme="majorHAnsi" w:hAnsiTheme="majorHAnsi" w:cstheme="majorHAnsi"/>
          <w:sz w:val="22"/>
          <w:szCs w:val="22"/>
        </w:rPr>
        <w:t>using Stan</w:t>
      </w:r>
      <w:r w:rsidR="00342A19">
        <w:rPr>
          <w:rFonts w:asciiTheme="majorHAnsi" w:hAnsiTheme="majorHAnsi" w:cstheme="majorHAnsi"/>
          <w:sz w:val="22"/>
          <w:szCs w:val="22"/>
        </w:rPr>
        <w:t xml:space="preserve"> (Stan development team 2020)</w:t>
      </w:r>
      <w:r w:rsidR="000544D6">
        <w:rPr>
          <w:rFonts w:asciiTheme="majorHAnsi" w:hAnsiTheme="majorHAnsi" w:cstheme="majorHAnsi"/>
          <w:sz w:val="22"/>
          <w:szCs w:val="22"/>
        </w:rPr>
        <w:t xml:space="preserve"> </w:t>
      </w:r>
      <w:r w:rsidR="00342A19">
        <w:rPr>
          <w:rFonts w:asciiTheme="majorHAnsi" w:hAnsiTheme="majorHAnsi" w:cstheme="majorHAnsi"/>
          <w:sz w:val="22"/>
          <w:szCs w:val="22"/>
        </w:rPr>
        <w:t xml:space="preserve">implemented </w:t>
      </w:r>
      <w:r w:rsidR="00B97FCF">
        <w:rPr>
          <w:rFonts w:asciiTheme="majorHAnsi" w:hAnsiTheme="majorHAnsi" w:cstheme="majorHAnsi"/>
          <w:sz w:val="22"/>
          <w:szCs w:val="22"/>
        </w:rPr>
        <w:t>via</w:t>
      </w:r>
      <w:r w:rsidR="000544D6">
        <w:rPr>
          <w:rFonts w:asciiTheme="majorHAnsi" w:hAnsiTheme="majorHAnsi" w:cstheme="majorHAnsi"/>
          <w:sz w:val="22"/>
          <w:szCs w:val="22"/>
        </w:rPr>
        <w:t xml:space="preserve"> the</w:t>
      </w:r>
      <w:r w:rsidR="002132EC">
        <w:rPr>
          <w:rFonts w:asciiTheme="majorHAnsi" w:hAnsiTheme="majorHAnsi" w:cstheme="majorHAnsi"/>
          <w:sz w:val="22"/>
          <w:szCs w:val="22"/>
        </w:rPr>
        <w:t xml:space="preserve"> </w:t>
      </w:r>
      <w:proofErr w:type="spellStart"/>
      <w:r w:rsidR="002132EC" w:rsidRPr="002132EC">
        <w:rPr>
          <w:rFonts w:asciiTheme="majorHAnsi" w:hAnsiTheme="majorHAnsi" w:cstheme="majorHAnsi"/>
          <w:i/>
          <w:iCs/>
          <w:sz w:val="22"/>
          <w:szCs w:val="22"/>
        </w:rPr>
        <w:t>brm</w:t>
      </w:r>
      <w:proofErr w:type="spellEnd"/>
      <w:r w:rsidR="002132EC">
        <w:rPr>
          <w:rFonts w:asciiTheme="majorHAnsi" w:hAnsiTheme="majorHAnsi" w:cstheme="majorHAnsi"/>
          <w:sz w:val="22"/>
          <w:szCs w:val="22"/>
        </w:rPr>
        <w:t xml:space="preserve"> function </w:t>
      </w:r>
      <w:r w:rsidR="002132EC" w:rsidRPr="00866F25">
        <w:rPr>
          <w:rFonts w:asciiTheme="majorHAnsi" w:hAnsiTheme="majorHAnsi" w:cstheme="majorHAnsi"/>
          <w:sz w:val="22"/>
          <w:szCs w:val="22"/>
        </w:rPr>
        <w:t xml:space="preserve">in </w:t>
      </w:r>
      <w:r w:rsidR="000544D6" w:rsidRPr="00866F25">
        <w:rPr>
          <w:rFonts w:asciiTheme="majorHAnsi" w:hAnsiTheme="majorHAnsi" w:cstheme="majorHAnsi"/>
          <w:sz w:val="22"/>
          <w:szCs w:val="22"/>
        </w:rPr>
        <w:t>brms</w:t>
      </w:r>
      <w:r w:rsidR="000544D6">
        <w:rPr>
          <w:rFonts w:asciiTheme="majorHAnsi" w:hAnsiTheme="majorHAnsi" w:cstheme="majorHAnsi"/>
          <w:sz w:val="22"/>
          <w:szCs w:val="22"/>
        </w:rPr>
        <w:t xml:space="preserve"> </w:t>
      </w:r>
      <w:r w:rsidR="000544D6">
        <w:rPr>
          <w:rFonts w:asciiTheme="majorHAnsi" w:hAnsiTheme="majorHAnsi" w:cstheme="majorHAnsi"/>
          <w:sz w:val="22"/>
          <w:szCs w:val="22"/>
        </w:rPr>
        <w:fldChar w:fldCharType="begin"/>
      </w:r>
      <w:r w:rsidR="001C78DC">
        <w:rPr>
          <w:rFonts w:asciiTheme="majorHAnsi" w:hAnsiTheme="majorHAnsi" w:cstheme="majorHAnsi"/>
          <w:sz w:val="22"/>
          <w:szCs w:val="22"/>
        </w:rPr>
        <w:instrText xml:space="preserve"> ADDIN ZOTERO_ITEM CSL_CITATION {"citationID":"w9JRWejp","properties":{"formattedCitation":"(B\\uc0\\u252{}rkner, 2017)","plainCitation":"(Bürkner, 2017)","noteIndex":0},"citationItems":[{"id":3064,"uris":["http://zotero.org/users/8880878/items/IZPWJV3S"],"itemData":{"id":3064,"type":"article-journal","container-title":"Journal of statistical software","page":"1–28","source":"Google Scholar","title":"brms: An R package for Bayesian multilevel models using Stan","title-short":"brms","volume":"80","author":[{"family":"Bürkner","given":"Paul-Christian"}],"issued":{"date-parts":[["2017"]]}}}],"schema":"https://github.com/citation-style-language/schema/raw/master/csl-citation.json"} </w:instrText>
      </w:r>
      <w:r w:rsidR="000544D6">
        <w:rPr>
          <w:rFonts w:asciiTheme="majorHAnsi" w:hAnsiTheme="majorHAnsi" w:cstheme="majorHAnsi"/>
          <w:sz w:val="22"/>
          <w:szCs w:val="22"/>
        </w:rPr>
        <w:fldChar w:fldCharType="separate"/>
      </w:r>
      <w:r w:rsidR="00BD6D75" w:rsidRPr="00BD6D75">
        <w:rPr>
          <w:rFonts w:ascii="Calibri Light" w:hAnsiTheme="majorHAnsi" w:cs="Calibri Light"/>
          <w:sz w:val="22"/>
        </w:rPr>
        <w:t>(</w:t>
      </w:r>
      <w:proofErr w:type="spellStart"/>
      <w:r w:rsidR="00BD6D75" w:rsidRPr="00BD6D75">
        <w:rPr>
          <w:rFonts w:ascii="Calibri Light" w:hAnsiTheme="majorHAnsi" w:cs="Calibri Light"/>
          <w:sz w:val="22"/>
        </w:rPr>
        <w:t>Bürkner</w:t>
      </w:r>
      <w:proofErr w:type="spellEnd"/>
      <w:r w:rsidR="00BD6D75" w:rsidRPr="00BD6D75">
        <w:rPr>
          <w:rFonts w:ascii="Calibri Light" w:hAnsiTheme="majorHAnsi" w:cs="Calibri Light"/>
          <w:sz w:val="22"/>
        </w:rPr>
        <w:t>, 2017)</w:t>
      </w:r>
      <w:r w:rsidR="000544D6">
        <w:rPr>
          <w:rFonts w:asciiTheme="majorHAnsi" w:hAnsiTheme="majorHAnsi" w:cstheme="majorHAnsi"/>
          <w:sz w:val="22"/>
          <w:szCs w:val="22"/>
        </w:rPr>
        <w:fldChar w:fldCharType="end"/>
      </w:r>
      <w:r w:rsidR="000544D6">
        <w:rPr>
          <w:rFonts w:asciiTheme="majorHAnsi" w:hAnsiTheme="majorHAnsi" w:cstheme="majorHAnsi"/>
          <w:sz w:val="22"/>
          <w:szCs w:val="22"/>
        </w:rPr>
        <w:t>.</w:t>
      </w:r>
      <w:r w:rsidR="0047522B">
        <w:rPr>
          <w:rFonts w:asciiTheme="majorHAnsi" w:hAnsiTheme="majorHAnsi" w:cstheme="majorHAnsi"/>
          <w:sz w:val="22"/>
          <w:szCs w:val="22"/>
        </w:rPr>
        <w:t xml:space="preserve"> </w:t>
      </w:r>
      <w:r w:rsidR="00926B31">
        <w:rPr>
          <w:rFonts w:asciiTheme="majorHAnsi" w:hAnsiTheme="majorHAnsi" w:cstheme="majorHAnsi"/>
          <w:sz w:val="22"/>
          <w:szCs w:val="22"/>
        </w:rPr>
        <w:t xml:space="preserve">For </w:t>
      </w:r>
      <w:r w:rsidR="00866F25">
        <w:rPr>
          <w:rFonts w:asciiTheme="majorHAnsi" w:hAnsiTheme="majorHAnsi" w:cstheme="majorHAnsi"/>
          <w:sz w:val="22"/>
          <w:szCs w:val="22"/>
        </w:rPr>
        <w:t>all</w:t>
      </w:r>
      <w:r w:rsidR="00926B31">
        <w:rPr>
          <w:rFonts w:asciiTheme="majorHAnsi" w:hAnsiTheme="majorHAnsi" w:cstheme="majorHAnsi"/>
          <w:sz w:val="22"/>
          <w:szCs w:val="22"/>
        </w:rPr>
        <w:t xml:space="preserve"> four response variables, the model</w:t>
      </w:r>
      <w:r w:rsidR="00866F25">
        <w:rPr>
          <w:rFonts w:asciiTheme="majorHAnsi" w:hAnsiTheme="majorHAnsi" w:cstheme="majorHAnsi"/>
          <w:sz w:val="22"/>
          <w:szCs w:val="22"/>
        </w:rPr>
        <w:t>led</w:t>
      </w:r>
      <w:r w:rsidR="00926B31">
        <w:rPr>
          <w:rFonts w:asciiTheme="majorHAnsi" w:hAnsiTheme="majorHAnsi" w:cstheme="majorHAnsi"/>
          <w:sz w:val="22"/>
          <w:szCs w:val="22"/>
        </w:rPr>
        <w:t xml:space="preserve"> fixed effects included land use category (forest or developed) and typhoon state (pre- or post-typhoon) where appropriate (resistance and recovery time were not modelled as a function of typhoon impact). Default Hamiltonian Monte Carlo was used for the MCMC algorithm and priors were all uninformative. As our response variables fell on the [0,1] scale, we used the Beta model family with logit link. Model comparisons were made with leave-one-out cross validation (LOOIC) implemented </w:t>
      </w:r>
      <w:r w:rsidR="00926B31" w:rsidRPr="00866F25">
        <w:rPr>
          <w:rFonts w:asciiTheme="majorHAnsi" w:hAnsiTheme="majorHAnsi" w:cstheme="majorHAnsi"/>
          <w:sz w:val="22"/>
          <w:szCs w:val="22"/>
        </w:rPr>
        <w:t>in brms</w:t>
      </w:r>
      <w:r w:rsidR="00926B31">
        <w:rPr>
          <w:rFonts w:asciiTheme="majorHAnsi" w:hAnsiTheme="majorHAnsi" w:cstheme="majorHAnsi"/>
          <w:sz w:val="22"/>
          <w:szCs w:val="22"/>
        </w:rPr>
        <w:t>. Four independent MCMC chains were run</w:t>
      </w:r>
      <w:r w:rsidR="00926B31" w:rsidRPr="00D73E94">
        <w:rPr>
          <w:rFonts w:asciiTheme="majorHAnsi" w:hAnsiTheme="majorHAnsi" w:cstheme="majorHAnsi"/>
          <w:sz w:val="22"/>
          <w:szCs w:val="22"/>
        </w:rPr>
        <w:t>, each with a warmup phase of 5,000 iterations and sampling phase of 45,000 iterations</w:t>
      </w:r>
      <w:r w:rsidR="00926B31">
        <w:rPr>
          <w:rFonts w:asciiTheme="majorHAnsi" w:hAnsiTheme="majorHAnsi" w:cstheme="majorHAnsi"/>
          <w:sz w:val="22"/>
          <w:szCs w:val="22"/>
        </w:rPr>
        <w:t xml:space="preserve">. </w:t>
      </w:r>
      <w:r w:rsidR="00926B31" w:rsidRPr="00D73E94">
        <w:rPr>
          <w:rFonts w:asciiTheme="majorHAnsi" w:hAnsiTheme="majorHAnsi" w:cstheme="majorHAnsi"/>
          <w:sz w:val="22"/>
          <w:szCs w:val="22"/>
        </w:rPr>
        <w:t xml:space="preserve">We inspected trace plots and density plots visually for chain mixture and verified convergence using the Gelman-Rubin </w:t>
      </w:r>
      <m:oMath>
        <m:acc>
          <m:accPr>
            <m:ctrlPr>
              <w:rPr>
                <w:rFonts w:ascii="Cambria Math" w:hAnsi="Cambria Math" w:cstheme="majorHAnsi"/>
                <w:i/>
                <w:sz w:val="22"/>
                <w:szCs w:val="22"/>
              </w:rPr>
            </m:ctrlPr>
          </m:accPr>
          <m:e>
            <m:r>
              <w:rPr>
                <w:rFonts w:ascii="Cambria Math" w:hAnsi="Cambria Math" w:cstheme="majorHAnsi"/>
                <w:sz w:val="22"/>
                <w:szCs w:val="22"/>
              </w:rPr>
              <m:t>R</m:t>
            </m:r>
          </m:e>
        </m:acc>
      </m:oMath>
      <w:r w:rsidR="00926B31" w:rsidRPr="00D73E94">
        <w:rPr>
          <w:rFonts w:asciiTheme="majorHAnsi" w:hAnsiTheme="majorHAnsi" w:cstheme="majorHAnsi"/>
          <w:sz w:val="22"/>
          <w:szCs w:val="22"/>
        </w:rPr>
        <w:t xml:space="preserve"> &lt; 1.01 and effective sampling size statistics</w:t>
      </w:r>
      <w:r w:rsidR="00D73E94">
        <w:rPr>
          <w:rFonts w:asciiTheme="majorHAnsi" w:hAnsiTheme="majorHAnsi" w:cstheme="majorHAnsi"/>
          <w:sz w:val="22"/>
          <w:szCs w:val="22"/>
        </w:rPr>
        <w:t xml:space="preserve"> </w:t>
      </w:r>
      <w:r w:rsidR="00D73E94">
        <w:rPr>
          <w:rFonts w:asciiTheme="majorHAnsi" w:hAnsiTheme="majorHAnsi" w:cstheme="majorHAnsi"/>
          <w:sz w:val="22"/>
          <w:szCs w:val="22"/>
        </w:rPr>
        <w:fldChar w:fldCharType="begin"/>
      </w:r>
      <w:r w:rsidR="001C78DC">
        <w:rPr>
          <w:rFonts w:asciiTheme="majorHAnsi" w:hAnsiTheme="majorHAnsi" w:cstheme="majorHAnsi"/>
          <w:sz w:val="22"/>
          <w:szCs w:val="22"/>
        </w:rPr>
        <w:instrText xml:space="preserve"> ADDIN ZOTERO_ITEM CSL_CITATION {"citationID":"xOGzTAy1","properties":{"formattedCitation":"(Gelman &amp; Hill, 2006)","plainCitation":"(Gelman &amp; Hill, 2006)","noteIndex":0},"citationItems":[{"id":3058,"uris":["http://zotero.org/users/8880878/items/NNUAHYMR"],"itemData":{"id":3058,"type":"book","publisher":"Cambridge university press","source":"Google Scholar","title":"Data analysis using regression and multilevel/hierarchical models","author":[{"family":"Gelman","given":"Andrew"},{"family":"Hill","given":"Jennifer"}],"issued":{"date-parts":[["2006"]]}}}],"schema":"https://github.com/citation-style-language/schema/raw/master/csl-citation.json"} </w:instrText>
      </w:r>
      <w:r w:rsidR="00D73E94">
        <w:rPr>
          <w:rFonts w:asciiTheme="majorHAnsi" w:hAnsiTheme="majorHAnsi" w:cstheme="majorHAnsi"/>
          <w:sz w:val="22"/>
          <w:szCs w:val="22"/>
        </w:rPr>
        <w:fldChar w:fldCharType="separate"/>
      </w:r>
      <w:r w:rsidR="00D73E94">
        <w:rPr>
          <w:rFonts w:asciiTheme="majorHAnsi" w:hAnsiTheme="majorHAnsi" w:cstheme="majorHAnsi"/>
          <w:noProof/>
          <w:sz w:val="22"/>
          <w:szCs w:val="22"/>
        </w:rPr>
        <w:t>(Gelman &amp; Hill, 2006)</w:t>
      </w:r>
      <w:r w:rsidR="00D73E94">
        <w:rPr>
          <w:rFonts w:asciiTheme="majorHAnsi" w:hAnsiTheme="majorHAnsi" w:cstheme="majorHAnsi"/>
          <w:sz w:val="22"/>
          <w:szCs w:val="22"/>
        </w:rPr>
        <w:fldChar w:fldCharType="end"/>
      </w:r>
      <w:r w:rsidR="00D73E94" w:rsidRPr="00D73E94">
        <w:rPr>
          <w:rFonts w:asciiTheme="majorHAnsi" w:hAnsiTheme="majorHAnsi" w:cstheme="majorHAnsi"/>
          <w:sz w:val="22"/>
          <w:szCs w:val="22"/>
        </w:rPr>
        <w:t xml:space="preserve">. </w:t>
      </w:r>
      <w:r w:rsidR="00926B31">
        <w:rPr>
          <w:rFonts w:asciiTheme="majorHAnsi" w:hAnsiTheme="majorHAnsi" w:cstheme="majorHAnsi"/>
          <w:sz w:val="22"/>
          <w:szCs w:val="22"/>
        </w:rPr>
        <w:t xml:space="preserve">We also tested for spatial autocorrelation of model residuals using the Moran’s I test statistic for each fitted model </w:t>
      </w:r>
      <w:r w:rsidR="00E55F76">
        <w:rPr>
          <w:rFonts w:asciiTheme="majorHAnsi" w:hAnsiTheme="majorHAnsi" w:cstheme="majorHAnsi"/>
          <w:sz w:val="22"/>
          <w:szCs w:val="22"/>
        </w:rPr>
        <w:fldChar w:fldCharType="begin"/>
      </w:r>
      <w:r w:rsidR="001C78DC">
        <w:rPr>
          <w:rFonts w:asciiTheme="majorHAnsi" w:hAnsiTheme="majorHAnsi" w:cstheme="majorHAnsi"/>
          <w:sz w:val="22"/>
          <w:szCs w:val="22"/>
        </w:rPr>
        <w:instrText xml:space="preserve"> ADDIN ZOTERO_ITEM CSL_CITATION {"citationID":"CbIPtwiB","properties":{"formattedCitation":"(Gittleman &amp; Kot, 1990)","plainCitation":"(Gittleman &amp; Kot, 1990)","noteIndex":0},"citationItems":[{"id":3065,"uris":["http://zotero.org/users/8880878/items/XPUSZURP"],"itemData":{"id":3065,"type":"article-journal","container-title":"Systematic Zoology","issue":"3","note":"publisher: Society of Systematic Zoology","page":"227–241","source":"Google Scholar","title":"Adaptation: statistics and a null model for estimating phylogenetic effects","title-short":"Adaptation","volume":"39","author":[{"family":"Gittleman","given":"John L."},{"family":"Kot","given":"Mark"}],"issued":{"date-parts":[["1990"]]}}}],"schema":"https://github.com/citation-style-language/schema/raw/master/csl-citation.json"} </w:instrText>
      </w:r>
      <w:r w:rsidR="00E55F76">
        <w:rPr>
          <w:rFonts w:asciiTheme="majorHAnsi" w:hAnsiTheme="majorHAnsi" w:cstheme="majorHAnsi"/>
          <w:sz w:val="22"/>
          <w:szCs w:val="22"/>
        </w:rPr>
        <w:fldChar w:fldCharType="separate"/>
      </w:r>
      <w:r w:rsidR="00E55F76">
        <w:rPr>
          <w:rFonts w:asciiTheme="majorHAnsi" w:hAnsiTheme="majorHAnsi" w:cstheme="majorHAnsi"/>
          <w:noProof/>
          <w:sz w:val="22"/>
          <w:szCs w:val="22"/>
        </w:rPr>
        <w:t>(Gittleman &amp; Kot, 1990)</w:t>
      </w:r>
      <w:r w:rsidR="00E55F76">
        <w:rPr>
          <w:rFonts w:asciiTheme="majorHAnsi" w:hAnsiTheme="majorHAnsi" w:cstheme="majorHAnsi"/>
          <w:sz w:val="22"/>
          <w:szCs w:val="22"/>
        </w:rPr>
        <w:fldChar w:fldCharType="end"/>
      </w:r>
      <w:r w:rsidR="00E55F76">
        <w:rPr>
          <w:rFonts w:asciiTheme="majorHAnsi" w:hAnsiTheme="majorHAnsi" w:cstheme="majorHAnsi"/>
          <w:sz w:val="22"/>
          <w:szCs w:val="22"/>
        </w:rPr>
        <w:t xml:space="preserve">. </w:t>
      </w:r>
      <w:proofErr w:type="gramStart"/>
      <w:r w:rsidR="00926B31">
        <w:rPr>
          <w:rFonts w:asciiTheme="majorHAnsi" w:hAnsiTheme="majorHAnsi" w:cstheme="majorHAnsi"/>
          <w:sz w:val="22"/>
          <w:szCs w:val="22"/>
        </w:rPr>
        <w:t>Moran’s</w:t>
      </w:r>
      <w:proofErr w:type="gramEnd"/>
      <w:r w:rsidR="00926B31">
        <w:rPr>
          <w:rFonts w:asciiTheme="majorHAnsi" w:hAnsiTheme="majorHAnsi" w:cstheme="majorHAnsi"/>
          <w:sz w:val="22"/>
          <w:szCs w:val="22"/>
        </w:rPr>
        <w:t xml:space="preserve"> I results were always nonsignificant (that is, we did not detect significant spatial autocorrelation in any models), so we report results of </w:t>
      </w:r>
      <w:r w:rsidR="00866F25">
        <w:rPr>
          <w:rFonts w:asciiTheme="majorHAnsi" w:hAnsiTheme="majorHAnsi" w:cstheme="majorHAnsi"/>
          <w:sz w:val="22"/>
          <w:szCs w:val="22"/>
        </w:rPr>
        <w:t xml:space="preserve">the </w:t>
      </w:r>
      <w:r w:rsidR="00926B31">
        <w:rPr>
          <w:rFonts w:asciiTheme="majorHAnsi" w:hAnsiTheme="majorHAnsi" w:cstheme="majorHAnsi"/>
          <w:sz w:val="22"/>
          <w:szCs w:val="22"/>
        </w:rPr>
        <w:t>nonspatial models. Results of these models are presented as 95% probability densities (credible intervals) of all chains’ posterior parameter draws after the burn-in period.</w:t>
      </w:r>
    </w:p>
    <w:p w14:paraId="4FC55088" w14:textId="28B0BDE5" w:rsidR="00926B31" w:rsidRDefault="00926B31" w:rsidP="00926B31">
      <w:pPr>
        <w:spacing w:line="360" w:lineRule="auto"/>
        <w:ind w:firstLine="720"/>
        <w:rPr>
          <w:rFonts w:asciiTheme="majorHAnsi" w:hAnsiTheme="majorHAnsi" w:cstheme="majorHAnsi"/>
          <w:sz w:val="22"/>
          <w:szCs w:val="22"/>
        </w:rPr>
      </w:pPr>
      <w:r>
        <w:rPr>
          <w:rFonts w:asciiTheme="majorHAnsi" w:hAnsiTheme="majorHAnsi" w:cstheme="majorHAnsi"/>
          <w:sz w:val="22"/>
          <w:szCs w:val="22"/>
        </w:rPr>
        <w:t>For models of spatial variability responses</w:t>
      </w:r>
      <w:r w:rsidR="00866F25">
        <w:rPr>
          <w:rFonts w:asciiTheme="majorHAnsi" w:hAnsiTheme="majorHAnsi" w:cstheme="majorHAnsi"/>
          <w:sz w:val="22"/>
          <w:szCs w:val="22"/>
        </w:rPr>
        <w:t>,</w:t>
      </w:r>
      <w:r>
        <w:rPr>
          <w:rFonts w:asciiTheme="majorHAnsi" w:hAnsiTheme="majorHAnsi" w:cstheme="majorHAnsi"/>
          <w:sz w:val="22"/>
          <w:szCs w:val="22"/>
        </w:rPr>
        <w:t xml:space="preserve"> we</w:t>
      </w:r>
      <w:r w:rsidR="00BA5DA7">
        <w:rPr>
          <w:rFonts w:asciiTheme="majorHAnsi" w:hAnsiTheme="majorHAnsi" w:cstheme="majorHAnsi"/>
          <w:sz w:val="22"/>
          <w:szCs w:val="22"/>
        </w:rPr>
        <w:t xml:space="preserve"> </w:t>
      </w:r>
      <w:r w:rsidR="00FF017C">
        <w:rPr>
          <w:rFonts w:asciiTheme="majorHAnsi" w:hAnsiTheme="majorHAnsi" w:cstheme="majorHAnsi"/>
          <w:sz w:val="22"/>
          <w:szCs w:val="22"/>
        </w:rPr>
        <w:t>fit</w:t>
      </w:r>
      <w:r w:rsidR="00BA5DA7">
        <w:rPr>
          <w:rFonts w:asciiTheme="majorHAnsi" w:hAnsiTheme="majorHAnsi" w:cstheme="majorHAnsi"/>
          <w:sz w:val="22"/>
          <w:szCs w:val="22"/>
        </w:rPr>
        <w:t>ted</w:t>
      </w:r>
      <w:r w:rsidR="00FF017C">
        <w:rPr>
          <w:rFonts w:asciiTheme="majorHAnsi" w:hAnsiTheme="majorHAnsi" w:cstheme="majorHAnsi"/>
          <w:sz w:val="22"/>
          <w:szCs w:val="22"/>
        </w:rPr>
        <w:t xml:space="preserve"> break-point models of spatial variability as a function of land use category (forest versus developed) using </w:t>
      </w:r>
      <w:r w:rsidR="00FF017C" w:rsidRPr="00866F25">
        <w:rPr>
          <w:rFonts w:asciiTheme="majorHAnsi" w:hAnsiTheme="majorHAnsi" w:cstheme="majorHAnsi"/>
          <w:sz w:val="22"/>
          <w:szCs w:val="22"/>
        </w:rPr>
        <w:t>the segmented</w:t>
      </w:r>
      <w:r w:rsidR="00FF017C">
        <w:rPr>
          <w:rFonts w:asciiTheme="majorHAnsi" w:hAnsiTheme="majorHAnsi" w:cstheme="majorHAnsi"/>
          <w:sz w:val="22"/>
          <w:szCs w:val="22"/>
        </w:rPr>
        <w:t xml:space="preserve"> </w:t>
      </w:r>
      <w:r w:rsidR="00FF017C" w:rsidRPr="00FF017C">
        <w:rPr>
          <w:rFonts w:asciiTheme="majorHAnsi" w:hAnsiTheme="majorHAnsi" w:cstheme="majorHAnsi"/>
          <w:i/>
          <w:iCs/>
          <w:sz w:val="22"/>
          <w:szCs w:val="22"/>
        </w:rPr>
        <w:t>R</w:t>
      </w:r>
      <w:r w:rsidR="00FF017C">
        <w:rPr>
          <w:rFonts w:asciiTheme="majorHAnsi" w:hAnsiTheme="majorHAnsi" w:cstheme="majorHAnsi"/>
          <w:sz w:val="22"/>
          <w:szCs w:val="22"/>
        </w:rPr>
        <w:t xml:space="preserve"> package </w:t>
      </w:r>
      <w:r w:rsidR="00FF017C">
        <w:rPr>
          <w:rFonts w:asciiTheme="majorHAnsi" w:hAnsiTheme="majorHAnsi" w:cstheme="majorHAnsi"/>
          <w:sz w:val="22"/>
          <w:szCs w:val="22"/>
        </w:rPr>
        <w:fldChar w:fldCharType="begin"/>
      </w:r>
      <w:r w:rsidR="001C78DC">
        <w:rPr>
          <w:rFonts w:asciiTheme="majorHAnsi" w:hAnsiTheme="majorHAnsi" w:cstheme="majorHAnsi"/>
          <w:sz w:val="22"/>
          <w:szCs w:val="22"/>
        </w:rPr>
        <w:instrText xml:space="preserve"> ADDIN ZOTERO_ITEM CSL_CITATION {"citationID":"1UkB5Qqg","properties":{"formattedCitation":"(Muggeo, 2008)","plainCitation":"(Muggeo, 2008)","noteIndex":0},"citationItems":[{"id":3063,"uris":["http://zotero.org/users/8880878/items/4KZ3M8TU"],"itemData":{"id":3063,"type":"article-journal","language":"en","page":"7","source":"Zotero","title":"segmented: An R Package to Fit Regression Models with Broken-Line Relationships","volume":"8","author":[{"family":"Muggeo","given":"Vito M R"}],"issued":{"date-parts":[["2008"]]}}}],"schema":"https://github.com/citation-style-language/schema/raw/master/csl-citation.json"} </w:instrText>
      </w:r>
      <w:r w:rsidR="00FF017C">
        <w:rPr>
          <w:rFonts w:asciiTheme="majorHAnsi" w:hAnsiTheme="majorHAnsi" w:cstheme="majorHAnsi"/>
          <w:sz w:val="22"/>
          <w:szCs w:val="22"/>
        </w:rPr>
        <w:fldChar w:fldCharType="separate"/>
      </w:r>
      <w:r w:rsidR="00FF017C">
        <w:rPr>
          <w:rFonts w:asciiTheme="majorHAnsi" w:hAnsiTheme="majorHAnsi" w:cstheme="majorHAnsi"/>
          <w:noProof/>
          <w:sz w:val="22"/>
          <w:szCs w:val="22"/>
        </w:rPr>
        <w:t>(Muggeo, 2008)</w:t>
      </w:r>
      <w:r w:rsidR="00FF017C">
        <w:rPr>
          <w:rFonts w:asciiTheme="majorHAnsi" w:hAnsiTheme="majorHAnsi" w:cstheme="majorHAnsi"/>
          <w:sz w:val="22"/>
          <w:szCs w:val="22"/>
        </w:rPr>
        <w:fldChar w:fldCharType="end"/>
      </w:r>
      <w:r w:rsidR="00FF017C">
        <w:rPr>
          <w:rFonts w:asciiTheme="majorHAnsi" w:hAnsiTheme="majorHAnsi" w:cstheme="majorHAnsi"/>
          <w:sz w:val="22"/>
          <w:szCs w:val="22"/>
        </w:rPr>
        <w:t xml:space="preserve">. </w:t>
      </w:r>
      <w:r>
        <w:rPr>
          <w:rFonts w:asciiTheme="majorHAnsi" w:hAnsiTheme="majorHAnsi" w:cstheme="majorHAnsi"/>
          <w:sz w:val="22"/>
          <w:szCs w:val="22"/>
        </w:rPr>
        <w:t xml:space="preserve">Break-point models fit segmented relationships between predictor and response variables to determine whether the form of the relationship changes as a function of the predictor variable. In our </w:t>
      </w:r>
      <w:r>
        <w:rPr>
          <w:rFonts w:asciiTheme="majorHAnsi" w:hAnsiTheme="majorHAnsi" w:cstheme="majorHAnsi"/>
          <w:sz w:val="22"/>
          <w:szCs w:val="22"/>
        </w:rPr>
        <w:lastRenderedPageBreak/>
        <w:t>case, we modelled spatial variability as a function of land use category and time, with two fixed break points specified at the onset of the first typhoon (00:00, 29 Sep 2018), and immediately following the second typhoon (00:00, 6 Oct 2018)</w:t>
      </w:r>
      <w:r w:rsidR="00D02A0E">
        <w:rPr>
          <w:rFonts w:asciiTheme="majorHAnsi" w:hAnsiTheme="majorHAnsi" w:cstheme="majorHAnsi"/>
          <w:sz w:val="22"/>
          <w:szCs w:val="22"/>
        </w:rPr>
        <w:t>, allowing intercepts</w:t>
      </w:r>
      <w:r w:rsidR="00866F25">
        <w:rPr>
          <w:rFonts w:asciiTheme="majorHAnsi" w:hAnsiTheme="majorHAnsi" w:cstheme="majorHAnsi"/>
          <w:sz w:val="22"/>
          <w:szCs w:val="22"/>
        </w:rPr>
        <w:t>,</w:t>
      </w:r>
      <w:r w:rsidR="00D02A0E">
        <w:rPr>
          <w:rFonts w:asciiTheme="majorHAnsi" w:hAnsiTheme="majorHAnsi" w:cstheme="majorHAnsi"/>
          <w:sz w:val="22"/>
          <w:szCs w:val="22"/>
        </w:rPr>
        <w:t xml:space="preserve"> but not slopes</w:t>
      </w:r>
      <w:r w:rsidR="00866F25">
        <w:rPr>
          <w:rFonts w:asciiTheme="majorHAnsi" w:hAnsiTheme="majorHAnsi" w:cstheme="majorHAnsi"/>
          <w:sz w:val="22"/>
          <w:szCs w:val="22"/>
        </w:rPr>
        <w:t>,</w:t>
      </w:r>
      <w:r w:rsidR="00D02A0E">
        <w:rPr>
          <w:rFonts w:asciiTheme="majorHAnsi" w:hAnsiTheme="majorHAnsi" w:cstheme="majorHAnsi"/>
          <w:sz w:val="22"/>
          <w:szCs w:val="22"/>
        </w:rPr>
        <w:t xml:space="preserve"> to vary</w:t>
      </w:r>
      <w:r>
        <w:rPr>
          <w:rFonts w:asciiTheme="majorHAnsi" w:hAnsiTheme="majorHAnsi" w:cstheme="majorHAnsi"/>
          <w:sz w:val="22"/>
          <w:szCs w:val="22"/>
        </w:rPr>
        <w:t xml:space="preserve">. To prevent overfitting, we constrained models to these two </w:t>
      </w:r>
      <w:r w:rsidRPr="00A006AE">
        <w:rPr>
          <w:rFonts w:asciiTheme="majorHAnsi" w:hAnsiTheme="majorHAnsi" w:cstheme="majorHAnsi"/>
          <w:i/>
          <w:iCs/>
          <w:sz w:val="22"/>
          <w:szCs w:val="22"/>
        </w:rPr>
        <w:t>a priori</w:t>
      </w:r>
      <w:r>
        <w:rPr>
          <w:rFonts w:asciiTheme="majorHAnsi" w:hAnsiTheme="majorHAnsi" w:cstheme="majorHAnsi"/>
          <w:sz w:val="22"/>
          <w:szCs w:val="22"/>
        </w:rPr>
        <w:t xml:space="preserve"> break-points. </w:t>
      </w:r>
      <w:r w:rsidR="00D02A0E">
        <w:rPr>
          <w:rFonts w:asciiTheme="majorHAnsi" w:hAnsiTheme="majorHAnsi" w:cstheme="majorHAnsi"/>
          <w:sz w:val="22"/>
          <w:szCs w:val="22"/>
        </w:rPr>
        <w:t>W</w:t>
      </w:r>
      <w:r>
        <w:rPr>
          <w:rFonts w:asciiTheme="majorHAnsi" w:hAnsiTheme="majorHAnsi" w:cstheme="majorHAnsi"/>
          <w:sz w:val="22"/>
          <w:szCs w:val="22"/>
        </w:rPr>
        <w:t>e selected best fitting models using</w:t>
      </w:r>
      <w:r w:rsidR="008134D7">
        <w:rPr>
          <w:rFonts w:asciiTheme="majorHAnsi" w:hAnsiTheme="majorHAnsi" w:cstheme="majorHAnsi"/>
          <w:sz w:val="22"/>
          <w:szCs w:val="22"/>
        </w:rPr>
        <w:t xml:space="preserve"> </w:t>
      </w:r>
      <w:r w:rsidR="00D02A0E">
        <w:rPr>
          <w:rFonts w:asciiTheme="majorHAnsi" w:hAnsiTheme="majorHAnsi" w:cstheme="majorHAnsi"/>
          <w:sz w:val="22"/>
          <w:szCs w:val="22"/>
        </w:rPr>
        <w:t>L</w:t>
      </w:r>
      <w:r w:rsidR="008134D7">
        <w:rPr>
          <w:rFonts w:asciiTheme="majorHAnsi" w:hAnsiTheme="majorHAnsi" w:cstheme="majorHAnsi"/>
          <w:sz w:val="22"/>
          <w:szCs w:val="22"/>
        </w:rPr>
        <w:t xml:space="preserve">ikelihood </w:t>
      </w:r>
      <w:r w:rsidR="00D02A0E">
        <w:rPr>
          <w:rFonts w:asciiTheme="majorHAnsi" w:hAnsiTheme="majorHAnsi" w:cstheme="majorHAnsi"/>
          <w:sz w:val="22"/>
          <w:szCs w:val="22"/>
        </w:rPr>
        <w:t>R</w:t>
      </w:r>
      <w:r w:rsidR="008134D7">
        <w:rPr>
          <w:rFonts w:asciiTheme="majorHAnsi" w:hAnsiTheme="majorHAnsi" w:cstheme="majorHAnsi"/>
          <w:sz w:val="22"/>
          <w:szCs w:val="22"/>
        </w:rPr>
        <w:t xml:space="preserve">atio </w:t>
      </w:r>
      <w:r w:rsidR="00D02A0E">
        <w:rPr>
          <w:rFonts w:asciiTheme="majorHAnsi" w:hAnsiTheme="majorHAnsi" w:cstheme="majorHAnsi"/>
          <w:sz w:val="22"/>
          <w:szCs w:val="22"/>
        </w:rPr>
        <w:t>T</w:t>
      </w:r>
      <w:r w:rsidR="008134D7">
        <w:rPr>
          <w:rFonts w:asciiTheme="majorHAnsi" w:hAnsiTheme="majorHAnsi" w:cstheme="majorHAnsi"/>
          <w:sz w:val="22"/>
          <w:szCs w:val="22"/>
        </w:rPr>
        <w:t>ests, where significant (</w:t>
      </w:r>
      <w:r w:rsidR="008134D7" w:rsidRPr="00E34248">
        <w:rPr>
          <w:rFonts w:asciiTheme="majorHAnsi" w:hAnsiTheme="majorHAnsi" w:cstheme="majorHAnsi"/>
          <w:i/>
          <w:iCs/>
          <w:sz w:val="22"/>
          <w:szCs w:val="22"/>
        </w:rPr>
        <w:t>p</w:t>
      </w:r>
      <w:r w:rsidR="008134D7">
        <w:rPr>
          <w:rFonts w:asciiTheme="majorHAnsi" w:hAnsiTheme="majorHAnsi" w:cstheme="majorHAnsi"/>
          <w:sz w:val="22"/>
          <w:szCs w:val="22"/>
        </w:rPr>
        <w:t xml:space="preserve"> &lt; 0.05) tests</w:t>
      </w:r>
      <w:r w:rsidR="00B67E5F">
        <w:rPr>
          <w:rFonts w:asciiTheme="majorHAnsi" w:hAnsiTheme="majorHAnsi" w:cstheme="majorHAnsi"/>
          <w:sz w:val="22"/>
          <w:szCs w:val="22"/>
        </w:rPr>
        <w:t xml:space="preserve"> indicated a break-point model was a better fit than the nested linear model</w:t>
      </w:r>
      <w:r>
        <w:rPr>
          <w:rFonts w:asciiTheme="majorHAnsi" w:hAnsiTheme="majorHAnsi" w:cstheme="majorHAnsi"/>
          <w:sz w:val="22"/>
          <w:szCs w:val="22"/>
        </w:rPr>
        <w:t xml:space="preserve">. In all cases where break-point models were selected, we compared spatial variability values before the first </w:t>
      </w:r>
      <w:proofErr w:type="gramStart"/>
      <w:r>
        <w:rPr>
          <w:rFonts w:asciiTheme="majorHAnsi" w:hAnsiTheme="majorHAnsi" w:cstheme="majorHAnsi"/>
          <w:sz w:val="22"/>
          <w:szCs w:val="22"/>
        </w:rPr>
        <w:t>break-point</w:t>
      </w:r>
      <w:proofErr w:type="gramEnd"/>
      <w:r>
        <w:rPr>
          <w:rFonts w:asciiTheme="majorHAnsi" w:hAnsiTheme="majorHAnsi" w:cstheme="majorHAnsi"/>
          <w:sz w:val="22"/>
          <w:szCs w:val="22"/>
        </w:rPr>
        <w:t xml:space="preserve"> (pre-typhoon) and after the second break-point (post-typhoon) by comparing the 95% confidence intervals of the pre- and post-typhoon periods; nonoverlapping confidence intervals suggest a change in spatial variability at the </w:t>
      </w:r>
      <w:r w:rsidRPr="00E96BB3">
        <w:rPr>
          <w:rFonts w:asciiTheme="majorHAnsi" w:hAnsiTheme="majorHAnsi" w:cstheme="majorHAnsi"/>
          <w:i/>
          <w:iCs/>
          <w:sz w:val="22"/>
          <w:szCs w:val="22"/>
        </w:rPr>
        <w:t>p</w:t>
      </w:r>
      <w:r>
        <w:rPr>
          <w:rFonts w:asciiTheme="majorHAnsi" w:hAnsiTheme="majorHAnsi" w:cstheme="majorHAnsi"/>
          <w:sz w:val="22"/>
          <w:szCs w:val="22"/>
        </w:rPr>
        <w:t xml:space="preserve"> &lt; 0.05 confidence level.</w:t>
      </w:r>
    </w:p>
    <w:p w14:paraId="7F5F71E7" w14:textId="5FAF5FED" w:rsidR="00892B2B" w:rsidRDefault="00892B2B" w:rsidP="00926B31">
      <w:pPr>
        <w:spacing w:line="360" w:lineRule="auto"/>
        <w:ind w:firstLine="720"/>
        <w:rPr>
          <w:rFonts w:asciiTheme="majorHAnsi" w:hAnsiTheme="majorHAnsi" w:cstheme="majorHAnsi"/>
          <w:color w:val="FF0000"/>
          <w:sz w:val="22"/>
          <w:szCs w:val="22"/>
        </w:rPr>
      </w:pPr>
    </w:p>
    <w:p w14:paraId="7C962D36" w14:textId="453A2174" w:rsidR="00422AA1" w:rsidRPr="00BA347A" w:rsidRDefault="00422AA1" w:rsidP="00043C8F">
      <w:pPr>
        <w:spacing w:line="360" w:lineRule="auto"/>
        <w:rPr>
          <w:rFonts w:asciiTheme="majorHAnsi" w:hAnsiTheme="majorHAnsi" w:cstheme="majorHAnsi"/>
        </w:rPr>
      </w:pPr>
      <w:r w:rsidRPr="00BA347A">
        <w:rPr>
          <w:rFonts w:asciiTheme="majorHAnsi" w:hAnsiTheme="majorHAnsi" w:cstheme="majorHAnsi"/>
          <w:i/>
          <w:iCs/>
        </w:rPr>
        <w:t>Analyses on automated species detections</w:t>
      </w:r>
    </w:p>
    <w:p w14:paraId="0BE9B0C6" w14:textId="3534721B" w:rsidR="005D090F" w:rsidRPr="00C508B3" w:rsidRDefault="0034651E" w:rsidP="00F62429">
      <w:pPr>
        <w:spacing w:line="360" w:lineRule="auto"/>
        <w:ind w:firstLine="720"/>
        <w:rPr>
          <w:rFonts w:asciiTheme="majorHAnsi" w:hAnsiTheme="majorHAnsi" w:cstheme="majorHAnsi"/>
          <w:sz w:val="22"/>
          <w:szCs w:val="22"/>
        </w:rPr>
      </w:pPr>
      <w:r w:rsidRPr="00C508B3">
        <w:rPr>
          <w:rFonts w:asciiTheme="majorHAnsi" w:hAnsiTheme="majorHAnsi" w:cstheme="majorHAnsi"/>
          <w:sz w:val="22"/>
          <w:szCs w:val="22"/>
        </w:rPr>
        <w:t xml:space="preserve">Given the lower temporal resolution of daily summed time series of bird species detections (one value per day rather than 48), we did not estimate resistance or recovery time for bird species detections. </w:t>
      </w:r>
      <w:r>
        <w:rPr>
          <w:rFonts w:asciiTheme="majorHAnsi" w:hAnsiTheme="majorHAnsi" w:cstheme="majorHAnsi"/>
          <w:sz w:val="22"/>
          <w:szCs w:val="22"/>
        </w:rPr>
        <w:t>Rather, we focused our analyses on</w:t>
      </w:r>
      <w:r w:rsidRPr="00C508B3">
        <w:rPr>
          <w:rFonts w:asciiTheme="majorHAnsi" w:hAnsiTheme="majorHAnsi" w:cstheme="majorHAnsi"/>
          <w:sz w:val="22"/>
          <w:szCs w:val="22"/>
        </w:rPr>
        <w:t xml:space="preserve"> the temporal variability of bird detections for each species across the 30-day pre- and post-typhoon periods </w:t>
      </w:r>
      <w:r>
        <w:rPr>
          <w:rFonts w:asciiTheme="majorHAnsi" w:hAnsiTheme="majorHAnsi" w:cstheme="majorHAnsi"/>
          <w:sz w:val="22"/>
          <w:szCs w:val="22"/>
        </w:rPr>
        <w:t>and</w:t>
      </w:r>
      <w:r w:rsidRPr="00C508B3">
        <w:rPr>
          <w:rFonts w:asciiTheme="majorHAnsi" w:hAnsiTheme="majorHAnsi" w:cstheme="majorHAnsi"/>
          <w:sz w:val="22"/>
          <w:szCs w:val="22"/>
        </w:rPr>
        <w:t xml:space="preserve"> the spatial variability of detections per day across all sites, and across sites falling into each land use category (forested versus developed). Note that the forest specialist </w:t>
      </w:r>
      <w:r w:rsidRPr="00C508B3">
        <w:rPr>
          <w:rFonts w:asciiTheme="majorHAnsi" w:hAnsiTheme="majorHAnsi" w:cstheme="majorHAnsi"/>
          <w:i/>
          <w:iCs/>
          <w:sz w:val="22"/>
          <w:szCs w:val="22"/>
        </w:rPr>
        <w:t>Otus elegans</w:t>
      </w:r>
      <w:r w:rsidRPr="00C508B3">
        <w:rPr>
          <w:rFonts w:asciiTheme="majorHAnsi" w:hAnsiTheme="majorHAnsi" w:cstheme="majorHAnsi"/>
          <w:sz w:val="22"/>
          <w:szCs w:val="22"/>
        </w:rPr>
        <w:t xml:space="preserve"> was not detected in any developed sites </w:t>
      </w:r>
      <w:r w:rsidR="00F62429" w:rsidRPr="00C508B3">
        <w:rPr>
          <w:rFonts w:asciiTheme="majorHAnsi" w:hAnsiTheme="majorHAnsi" w:cstheme="majorHAnsi"/>
          <w:sz w:val="22"/>
          <w:szCs w:val="22"/>
        </w:rPr>
        <w:t>(</w:t>
      </w:r>
      <w:r w:rsidR="00F62429" w:rsidRPr="00C508B3">
        <w:rPr>
          <w:rFonts w:asciiTheme="majorHAnsi" w:hAnsiTheme="majorHAnsi" w:cstheme="majorHAnsi"/>
          <w:sz w:val="22"/>
          <w:szCs w:val="22"/>
          <w:highlight w:val="yellow"/>
        </w:rPr>
        <w:t>Table S</w:t>
      </w:r>
      <w:r w:rsidR="005B35C7">
        <w:rPr>
          <w:rFonts w:asciiTheme="majorHAnsi" w:hAnsiTheme="majorHAnsi" w:cstheme="majorHAnsi"/>
          <w:sz w:val="22"/>
          <w:szCs w:val="22"/>
          <w:highlight w:val="yellow"/>
        </w:rPr>
        <w:t>1</w:t>
      </w:r>
      <w:r w:rsidR="00F62429" w:rsidRPr="00C508B3">
        <w:rPr>
          <w:rFonts w:asciiTheme="majorHAnsi" w:hAnsiTheme="majorHAnsi" w:cstheme="majorHAnsi"/>
          <w:sz w:val="22"/>
          <w:szCs w:val="22"/>
        </w:rPr>
        <w:t xml:space="preserve">), so there is no data subset to compare between land cover types for this species. </w:t>
      </w:r>
      <w:r w:rsidR="00A13510" w:rsidRPr="00C508B3">
        <w:rPr>
          <w:rFonts w:asciiTheme="majorHAnsi" w:hAnsiTheme="majorHAnsi" w:cstheme="majorHAnsi"/>
          <w:sz w:val="22"/>
          <w:szCs w:val="22"/>
        </w:rPr>
        <w:t xml:space="preserve">As automated species detections produced count data, we did not normalise </w:t>
      </w:r>
      <w:r w:rsidR="00C508B3">
        <w:rPr>
          <w:rFonts w:asciiTheme="majorHAnsi" w:hAnsiTheme="majorHAnsi" w:cstheme="majorHAnsi"/>
          <w:sz w:val="22"/>
          <w:szCs w:val="22"/>
        </w:rPr>
        <w:t xml:space="preserve">raw </w:t>
      </w:r>
      <w:r w:rsidR="00A13510" w:rsidRPr="00C508B3">
        <w:rPr>
          <w:rFonts w:asciiTheme="majorHAnsi" w:hAnsiTheme="majorHAnsi" w:cstheme="majorHAnsi"/>
          <w:sz w:val="22"/>
          <w:szCs w:val="22"/>
        </w:rPr>
        <w:t xml:space="preserve">values </w:t>
      </w:r>
      <w:r w:rsidR="00C508B3">
        <w:rPr>
          <w:rFonts w:asciiTheme="majorHAnsi" w:hAnsiTheme="majorHAnsi" w:cstheme="majorHAnsi"/>
          <w:sz w:val="22"/>
          <w:szCs w:val="22"/>
        </w:rPr>
        <w:t>of bird species detections</w:t>
      </w:r>
      <w:r w:rsidR="00A13510" w:rsidRPr="00C508B3">
        <w:rPr>
          <w:rFonts w:asciiTheme="majorHAnsi" w:hAnsiTheme="majorHAnsi" w:cstheme="majorHAnsi"/>
          <w:sz w:val="22"/>
          <w:szCs w:val="22"/>
        </w:rPr>
        <w:t xml:space="preserve">. </w:t>
      </w:r>
    </w:p>
    <w:p w14:paraId="4FC11CBC" w14:textId="08C92A3E" w:rsidR="00926B31" w:rsidRPr="00213271" w:rsidRDefault="00926B31" w:rsidP="00926B31">
      <w:pPr>
        <w:spacing w:line="360" w:lineRule="auto"/>
        <w:ind w:firstLine="720"/>
        <w:rPr>
          <w:rFonts w:asciiTheme="majorHAnsi" w:hAnsiTheme="majorHAnsi" w:cstheme="majorHAnsi"/>
          <w:sz w:val="22"/>
          <w:szCs w:val="22"/>
        </w:rPr>
      </w:pPr>
      <w:r w:rsidRPr="00C508B3">
        <w:rPr>
          <w:rFonts w:asciiTheme="majorHAnsi" w:hAnsiTheme="majorHAnsi" w:cstheme="majorHAnsi"/>
          <w:sz w:val="22"/>
          <w:szCs w:val="22"/>
        </w:rPr>
        <w:t xml:space="preserve">As for acoustic indices, we tested for interactive effects of land use and typhoon effects on the mean number of daily detections (mean state) and the temporal variability of daily detections. </w:t>
      </w:r>
      <w:r w:rsidR="004E1143">
        <w:rPr>
          <w:rFonts w:asciiTheme="majorHAnsi" w:hAnsiTheme="majorHAnsi" w:cstheme="majorHAnsi"/>
          <w:sz w:val="22"/>
          <w:szCs w:val="22"/>
        </w:rPr>
        <w:t xml:space="preserve">Moreover, we compared species effects by fitting a three-way interaction between species identity, land use, and typhoon period (two levels: before versus after the typhoons). </w:t>
      </w:r>
      <w:r w:rsidRPr="00C508B3">
        <w:rPr>
          <w:rFonts w:asciiTheme="majorHAnsi" w:hAnsiTheme="majorHAnsi" w:cstheme="majorHAnsi"/>
          <w:sz w:val="22"/>
          <w:szCs w:val="22"/>
        </w:rPr>
        <w:t xml:space="preserve">We specified </w:t>
      </w:r>
      <w:r w:rsidRPr="00C508B3">
        <w:rPr>
          <w:rFonts w:asciiTheme="majorHAnsi" w:hAnsiTheme="majorHAnsi" w:cstheme="majorHAnsi"/>
          <w:i/>
          <w:iCs/>
          <w:sz w:val="22"/>
          <w:szCs w:val="22"/>
        </w:rPr>
        <w:t>brms</w:t>
      </w:r>
      <w:r w:rsidRPr="00C508B3">
        <w:rPr>
          <w:rFonts w:asciiTheme="majorHAnsi" w:hAnsiTheme="majorHAnsi" w:cstheme="majorHAnsi"/>
          <w:sz w:val="22"/>
          <w:szCs w:val="22"/>
        </w:rPr>
        <w:t xml:space="preserve"> models as </w:t>
      </w:r>
      <w:r w:rsidR="0034651E">
        <w:rPr>
          <w:rFonts w:asciiTheme="majorHAnsi" w:hAnsiTheme="majorHAnsi" w:cstheme="majorHAnsi"/>
          <w:sz w:val="22"/>
          <w:szCs w:val="22"/>
        </w:rPr>
        <w:t>described previously</w:t>
      </w:r>
      <w:r w:rsidRPr="00C508B3">
        <w:rPr>
          <w:rFonts w:asciiTheme="majorHAnsi" w:hAnsiTheme="majorHAnsi" w:cstheme="majorHAnsi"/>
          <w:sz w:val="22"/>
          <w:szCs w:val="22"/>
        </w:rPr>
        <w:t>, but with lognormal error distributions</w:t>
      </w:r>
      <w:r>
        <w:rPr>
          <w:rFonts w:asciiTheme="majorHAnsi" w:hAnsiTheme="majorHAnsi" w:cstheme="majorHAnsi"/>
          <w:sz w:val="22"/>
          <w:szCs w:val="22"/>
        </w:rPr>
        <w:t>,</w:t>
      </w:r>
      <w:r w:rsidRPr="00C508B3">
        <w:rPr>
          <w:rFonts w:asciiTheme="majorHAnsi" w:hAnsiTheme="majorHAnsi" w:cstheme="majorHAnsi"/>
          <w:sz w:val="22"/>
          <w:szCs w:val="22"/>
        </w:rPr>
        <w:t xml:space="preserve"> </w:t>
      </w:r>
      <w:r>
        <w:rPr>
          <w:rFonts w:asciiTheme="majorHAnsi" w:hAnsiTheme="majorHAnsi" w:cstheme="majorHAnsi"/>
          <w:sz w:val="22"/>
          <w:szCs w:val="22"/>
        </w:rPr>
        <w:t>which</w:t>
      </w:r>
      <w:r w:rsidRPr="00C508B3">
        <w:rPr>
          <w:rFonts w:asciiTheme="majorHAnsi" w:hAnsiTheme="majorHAnsi" w:cstheme="majorHAnsi"/>
          <w:sz w:val="22"/>
          <w:szCs w:val="22"/>
        </w:rPr>
        <w:t xml:space="preserve"> outperformed other error structures based on LOOIC. </w:t>
      </w:r>
      <w:r w:rsidR="004E1143">
        <w:rPr>
          <w:rFonts w:asciiTheme="majorHAnsi" w:hAnsiTheme="majorHAnsi" w:cstheme="majorHAnsi"/>
          <w:sz w:val="22"/>
          <w:szCs w:val="22"/>
        </w:rPr>
        <w:t xml:space="preserve">To aid convergence, </w:t>
      </w:r>
      <w:r>
        <w:rPr>
          <w:rFonts w:asciiTheme="majorHAnsi" w:hAnsiTheme="majorHAnsi" w:cstheme="majorHAnsi"/>
          <w:sz w:val="22"/>
          <w:szCs w:val="22"/>
        </w:rPr>
        <w:t xml:space="preserve">we additionally </w:t>
      </w:r>
      <w:commentRangeStart w:id="11"/>
      <w:commentRangeStart w:id="12"/>
      <w:r>
        <w:rPr>
          <w:rFonts w:asciiTheme="majorHAnsi" w:hAnsiTheme="majorHAnsi" w:cstheme="majorHAnsi"/>
          <w:sz w:val="22"/>
          <w:szCs w:val="22"/>
        </w:rPr>
        <w:t xml:space="preserve">set weakly informative priors of </w:t>
      </w:r>
      <w:proofErr w:type="gramStart"/>
      <w:r w:rsidRPr="00293408">
        <w:rPr>
          <w:rFonts w:asciiTheme="majorHAnsi" w:hAnsiTheme="majorHAnsi" w:cstheme="majorHAnsi"/>
          <w:i/>
          <w:iCs/>
          <w:sz w:val="22"/>
          <w:szCs w:val="22"/>
        </w:rPr>
        <w:t>N</w:t>
      </w:r>
      <w:r>
        <w:rPr>
          <w:rFonts w:asciiTheme="majorHAnsi" w:hAnsiTheme="majorHAnsi" w:cstheme="majorHAnsi"/>
          <w:sz w:val="22"/>
          <w:szCs w:val="22"/>
        </w:rPr>
        <w:t>(</w:t>
      </w:r>
      <w:proofErr w:type="gramEnd"/>
      <w:r>
        <w:rPr>
          <w:rFonts w:asciiTheme="majorHAnsi" w:hAnsiTheme="majorHAnsi" w:cstheme="majorHAnsi"/>
          <w:sz w:val="22"/>
          <w:szCs w:val="22"/>
        </w:rPr>
        <w:t>0,2) for all predictor variables</w:t>
      </w:r>
      <w:commentRangeEnd w:id="11"/>
      <w:r w:rsidR="0034651E">
        <w:rPr>
          <w:rStyle w:val="CommentReference"/>
        </w:rPr>
        <w:commentReference w:id="11"/>
      </w:r>
      <w:commentRangeEnd w:id="12"/>
      <w:r w:rsidR="00CC7FB8">
        <w:rPr>
          <w:rStyle w:val="CommentReference"/>
        </w:rPr>
        <w:commentReference w:id="12"/>
      </w:r>
      <w:r w:rsidR="004E1143">
        <w:rPr>
          <w:rFonts w:asciiTheme="majorHAnsi" w:hAnsiTheme="majorHAnsi" w:cstheme="majorHAnsi"/>
          <w:sz w:val="22"/>
          <w:szCs w:val="22"/>
        </w:rPr>
        <w:t xml:space="preserve"> in both models, but otherwise opted </w:t>
      </w:r>
      <w:r w:rsidR="00697C6E">
        <w:rPr>
          <w:rFonts w:asciiTheme="majorHAnsi" w:hAnsiTheme="majorHAnsi" w:cstheme="majorHAnsi"/>
          <w:sz w:val="22"/>
          <w:szCs w:val="22"/>
        </w:rPr>
        <w:t>for</w:t>
      </w:r>
      <w:r w:rsidR="004E1143">
        <w:rPr>
          <w:rFonts w:asciiTheme="majorHAnsi" w:hAnsiTheme="majorHAnsi" w:cstheme="majorHAnsi"/>
          <w:sz w:val="22"/>
          <w:szCs w:val="22"/>
        </w:rPr>
        <w:t xml:space="preserve"> uninformative priors</w:t>
      </w:r>
      <w:r w:rsidRPr="00213271">
        <w:rPr>
          <w:rFonts w:asciiTheme="majorHAnsi" w:hAnsiTheme="majorHAnsi" w:cstheme="majorHAnsi"/>
          <w:sz w:val="22"/>
          <w:szCs w:val="22"/>
        </w:rPr>
        <w:t xml:space="preserve">. For spatial variability, we fit break-point models of a three-way interaction between species identity, land use, and typhoon effects, with two fixed break points delineating the typhoon period. We evaluated the suitability of fitting break-point models by comparing break-point models with linear models via </w:t>
      </w:r>
      <w:r w:rsidR="00D02A0E">
        <w:rPr>
          <w:rFonts w:asciiTheme="majorHAnsi" w:hAnsiTheme="majorHAnsi" w:cstheme="majorHAnsi"/>
          <w:sz w:val="22"/>
          <w:szCs w:val="22"/>
        </w:rPr>
        <w:t xml:space="preserve">Likelihood Ratio </w:t>
      </w:r>
      <w:r w:rsidR="003D5020">
        <w:rPr>
          <w:rFonts w:asciiTheme="majorHAnsi" w:hAnsiTheme="majorHAnsi" w:cstheme="majorHAnsi"/>
          <w:sz w:val="22"/>
          <w:szCs w:val="22"/>
        </w:rPr>
        <w:t>T</w:t>
      </w:r>
      <w:r w:rsidR="00D02A0E">
        <w:rPr>
          <w:rFonts w:asciiTheme="majorHAnsi" w:hAnsiTheme="majorHAnsi" w:cstheme="majorHAnsi"/>
          <w:sz w:val="22"/>
          <w:szCs w:val="22"/>
        </w:rPr>
        <w:t>ests</w:t>
      </w:r>
      <w:r w:rsidRPr="00213271">
        <w:rPr>
          <w:rFonts w:asciiTheme="majorHAnsi" w:hAnsiTheme="majorHAnsi" w:cstheme="majorHAnsi"/>
          <w:sz w:val="22"/>
          <w:szCs w:val="22"/>
        </w:rPr>
        <w:t xml:space="preserve">. </w:t>
      </w:r>
      <w:r>
        <w:rPr>
          <w:rFonts w:asciiTheme="majorHAnsi" w:hAnsiTheme="majorHAnsi" w:cstheme="majorHAnsi"/>
          <w:sz w:val="22"/>
          <w:szCs w:val="22"/>
        </w:rPr>
        <w:t xml:space="preserve">Pairwise contrasts were made using 95% confidence intervals of the pre- and post-typhoon break points for each species and land use data subset. </w:t>
      </w:r>
    </w:p>
    <w:p w14:paraId="5F044592" w14:textId="77777777" w:rsidR="00213271" w:rsidRDefault="00213271" w:rsidP="00AB5E85">
      <w:pPr>
        <w:spacing w:line="360" w:lineRule="auto"/>
        <w:ind w:firstLine="720"/>
        <w:rPr>
          <w:rFonts w:asciiTheme="majorHAnsi" w:hAnsiTheme="majorHAnsi" w:cstheme="majorHAnsi"/>
          <w:color w:val="FF0000"/>
          <w:sz w:val="22"/>
          <w:szCs w:val="22"/>
        </w:rPr>
      </w:pPr>
    </w:p>
    <w:p w14:paraId="394ACAE4" w14:textId="281A0154" w:rsidR="00D6344D" w:rsidRPr="00BA347A" w:rsidRDefault="00625E24" w:rsidP="00F10BE4">
      <w:pPr>
        <w:spacing w:line="360" w:lineRule="auto"/>
        <w:rPr>
          <w:rFonts w:asciiTheme="majorHAnsi" w:hAnsiTheme="majorHAnsi" w:cstheme="majorHAnsi"/>
          <w:b/>
          <w:bCs/>
        </w:rPr>
      </w:pPr>
      <w:r w:rsidRPr="00BA347A">
        <w:rPr>
          <w:rFonts w:asciiTheme="majorHAnsi" w:hAnsiTheme="majorHAnsi" w:cstheme="majorHAnsi"/>
          <w:b/>
          <w:bCs/>
        </w:rPr>
        <w:t>Results</w:t>
      </w:r>
    </w:p>
    <w:p w14:paraId="6BF46217" w14:textId="0C728A35" w:rsidR="00BD6339" w:rsidRPr="00B706B6" w:rsidRDefault="00BD6339" w:rsidP="00C22F79">
      <w:pPr>
        <w:spacing w:line="360" w:lineRule="auto"/>
        <w:rPr>
          <w:rFonts w:asciiTheme="majorHAnsi" w:hAnsiTheme="majorHAnsi" w:cstheme="majorHAnsi"/>
          <w:i/>
          <w:iCs/>
        </w:rPr>
      </w:pPr>
      <w:r w:rsidRPr="00B706B6">
        <w:rPr>
          <w:rFonts w:asciiTheme="majorHAnsi" w:hAnsiTheme="majorHAnsi" w:cstheme="majorHAnsi"/>
          <w:i/>
          <w:iCs/>
        </w:rPr>
        <w:lastRenderedPageBreak/>
        <w:t>Acoustic index results</w:t>
      </w:r>
    </w:p>
    <w:p w14:paraId="09990991" w14:textId="77777777" w:rsidR="0034651E" w:rsidRPr="00835B84" w:rsidRDefault="0034651E" w:rsidP="0034651E">
      <w:pPr>
        <w:spacing w:line="360" w:lineRule="auto"/>
        <w:ind w:firstLine="720"/>
        <w:rPr>
          <w:rFonts w:asciiTheme="majorHAnsi" w:hAnsiTheme="majorHAnsi" w:cstheme="majorHAnsi"/>
          <w:sz w:val="22"/>
          <w:szCs w:val="22"/>
        </w:rPr>
      </w:pPr>
      <w:r>
        <w:rPr>
          <w:rFonts w:asciiTheme="majorHAnsi" w:hAnsiTheme="majorHAnsi" w:cstheme="majorHAnsi"/>
          <w:sz w:val="22"/>
          <w:szCs w:val="22"/>
        </w:rPr>
        <w:t>We found that NDSI was lower after the typhoons (</w:t>
      </w:r>
      <w:r w:rsidRPr="0021296A">
        <w:rPr>
          <w:rFonts w:asciiTheme="majorHAnsi" w:hAnsiTheme="majorHAnsi" w:cstheme="majorHAnsi"/>
          <w:sz w:val="22"/>
          <w:szCs w:val="22"/>
          <w:highlight w:val="yellow"/>
        </w:rPr>
        <w:t xml:space="preserve">Fig. </w:t>
      </w:r>
      <w:r>
        <w:rPr>
          <w:rFonts w:asciiTheme="majorHAnsi" w:hAnsiTheme="majorHAnsi" w:cstheme="majorHAnsi"/>
          <w:sz w:val="22"/>
          <w:szCs w:val="22"/>
          <w:highlight w:val="yellow"/>
        </w:rPr>
        <w:t>2</w:t>
      </w:r>
      <w:r w:rsidRPr="0021296A">
        <w:rPr>
          <w:rFonts w:asciiTheme="majorHAnsi" w:hAnsiTheme="majorHAnsi" w:cstheme="majorHAnsi"/>
          <w:sz w:val="22"/>
          <w:szCs w:val="22"/>
          <w:highlight w:val="yellow"/>
        </w:rPr>
        <w:t>a</w:t>
      </w:r>
      <w:r>
        <w:rPr>
          <w:rFonts w:asciiTheme="majorHAnsi" w:hAnsiTheme="majorHAnsi" w:cstheme="majorHAnsi"/>
          <w:sz w:val="22"/>
          <w:szCs w:val="22"/>
        </w:rPr>
        <w:t>). This pattern seemed not to be driven by an underlying change in the biophony component of NDSI (</w:t>
      </w:r>
      <w:r w:rsidRPr="0021296A">
        <w:rPr>
          <w:rFonts w:asciiTheme="majorHAnsi" w:hAnsiTheme="majorHAnsi" w:cstheme="majorHAnsi"/>
          <w:sz w:val="22"/>
          <w:szCs w:val="22"/>
          <w:highlight w:val="yellow"/>
        </w:rPr>
        <w:t xml:space="preserve">Fig. </w:t>
      </w:r>
      <w:r>
        <w:rPr>
          <w:rFonts w:asciiTheme="majorHAnsi" w:hAnsiTheme="majorHAnsi" w:cstheme="majorHAnsi"/>
          <w:sz w:val="22"/>
          <w:szCs w:val="22"/>
          <w:highlight w:val="yellow"/>
        </w:rPr>
        <w:t>2</w:t>
      </w:r>
      <w:r w:rsidRPr="0021296A">
        <w:rPr>
          <w:rFonts w:asciiTheme="majorHAnsi" w:hAnsiTheme="majorHAnsi" w:cstheme="majorHAnsi"/>
          <w:sz w:val="22"/>
          <w:szCs w:val="22"/>
          <w:highlight w:val="yellow"/>
        </w:rPr>
        <w:t>b</w:t>
      </w:r>
      <w:r>
        <w:rPr>
          <w:rFonts w:asciiTheme="majorHAnsi" w:hAnsiTheme="majorHAnsi" w:cstheme="majorHAnsi"/>
          <w:sz w:val="22"/>
          <w:szCs w:val="22"/>
        </w:rPr>
        <w:t>), but rather by an increase in anthropophony following the typhoons (</w:t>
      </w:r>
      <w:r w:rsidRPr="0021296A">
        <w:rPr>
          <w:rFonts w:asciiTheme="majorHAnsi" w:hAnsiTheme="majorHAnsi" w:cstheme="majorHAnsi"/>
          <w:sz w:val="22"/>
          <w:szCs w:val="22"/>
          <w:highlight w:val="yellow"/>
        </w:rPr>
        <w:t xml:space="preserve">Fig. </w:t>
      </w:r>
      <w:r>
        <w:rPr>
          <w:rFonts w:asciiTheme="majorHAnsi" w:hAnsiTheme="majorHAnsi" w:cstheme="majorHAnsi"/>
          <w:sz w:val="22"/>
          <w:szCs w:val="22"/>
          <w:highlight w:val="yellow"/>
        </w:rPr>
        <w:t>2</w:t>
      </w:r>
      <w:r w:rsidRPr="0021296A">
        <w:rPr>
          <w:rFonts w:asciiTheme="majorHAnsi" w:hAnsiTheme="majorHAnsi" w:cstheme="majorHAnsi"/>
          <w:sz w:val="22"/>
          <w:szCs w:val="22"/>
          <w:highlight w:val="yellow"/>
        </w:rPr>
        <w:t>c</w:t>
      </w:r>
      <w:r>
        <w:rPr>
          <w:rFonts w:asciiTheme="majorHAnsi" w:hAnsiTheme="majorHAnsi" w:cstheme="majorHAnsi"/>
          <w:sz w:val="22"/>
          <w:szCs w:val="22"/>
        </w:rPr>
        <w:t xml:space="preserve">). As with land use, there was no typhoon effect on temporal variability, resistance, or resilience, for NDSI, </w:t>
      </w:r>
      <w:proofErr w:type="spellStart"/>
      <w:r>
        <w:rPr>
          <w:rFonts w:asciiTheme="majorHAnsi" w:hAnsiTheme="majorHAnsi" w:cstheme="majorHAnsi"/>
          <w:sz w:val="22"/>
          <w:szCs w:val="22"/>
        </w:rPr>
        <w:t>NDSI</w:t>
      </w:r>
      <w:r w:rsidRPr="0021296A">
        <w:rPr>
          <w:rFonts w:asciiTheme="majorHAnsi" w:hAnsiTheme="majorHAnsi" w:cstheme="majorHAnsi"/>
          <w:sz w:val="22"/>
          <w:szCs w:val="22"/>
          <w:vertAlign w:val="subscript"/>
        </w:rPr>
        <w:t>Bio</w:t>
      </w:r>
      <w:proofErr w:type="spellEnd"/>
      <w:r>
        <w:rPr>
          <w:rFonts w:asciiTheme="majorHAnsi" w:hAnsiTheme="majorHAnsi" w:cstheme="majorHAnsi"/>
          <w:sz w:val="22"/>
          <w:szCs w:val="22"/>
        </w:rPr>
        <w:t>, or NDSI</w:t>
      </w:r>
      <w:r w:rsidRPr="0021296A">
        <w:rPr>
          <w:rFonts w:asciiTheme="majorHAnsi" w:hAnsiTheme="majorHAnsi" w:cstheme="majorHAnsi"/>
          <w:sz w:val="22"/>
          <w:szCs w:val="22"/>
          <w:vertAlign w:val="subscript"/>
        </w:rPr>
        <w:t>Anthro</w:t>
      </w:r>
      <w:r>
        <w:rPr>
          <w:rFonts w:asciiTheme="majorHAnsi" w:hAnsiTheme="majorHAnsi" w:cstheme="majorHAnsi"/>
          <w:sz w:val="22"/>
          <w:szCs w:val="22"/>
        </w:rPr>
        <w:t xml:space="preserve"> (</w:t>
      </w:r>
      <w:r w:rsidRPr="0021296A">
        <w:rPr>
          <w:rFonts w:asciiTheme="majorHAnsi" w:hAnsiTheme="majorHAnsi" w:cstheme="majorHAnsi"/>
          <w:sz w:val="22"/>
          <w:szCs w:val="22"/>
          <w:highlight w:val="yellow"/>
        </w:rPr>
        <w:t>Table S</w:t>
      </w:r>
      <w:r>
        <w:rPr>
          <w:rFonts w:asciiTheme="majorHAnsi" w:hAnsiTheme="majorHAnsi" w:cstheme="majorHAnsi"/>
          <w:sz w:val="22"/>
          <w:szCs w:val="22"/>
          <w:highlight w:val="yellow"/>
        </w:rPr>
        <w:t>3</w:t>
      </w:r>
      <w:r>
        <w:rPr>
          <w:rFonts w:asciiTheme="majorHAnsi" w:hAnsiTheme="majorHAnsi" w:cstheme="majorHAnsi"/>
          <w:sz w:val="22"/>
          <w:szCs w:val="22"/>
        </w:rPr>
        <w:t>).</w:t>
      </w:r>
      <w:r w:rsidRPr="00E47947">
        <w:rPr>
          <w:rFonts w:asciiTheme="majorHAnsi" w:hAnsiTheme="majorHAnsi" w:cstheme="majorHAnsi"/>
          <w:sz w:val="22"/>
          <w:szCs w:val="22"/>
        </w:rPr>
        <w:t xml:space="preserve"> </w:t>
      </w:r>
      <w:r w:rsidRPr="00835B84">
        <w:rPr>
          <w:rFonts w:asciiTheme="majorHAnsi" w:hAnsiTheme="majorHAnsi" w:cstheme="majorHAnsi"/>
          <w:sz w:val="22"/>
          <w:szCs w:val="22"/>
        </w:rPr>
        <w:t>We found no single or interactive effect of land use on the mean state, temporal variability, resistance, or recovery of acoustic indices, though typhoons were related to differences in acoustic index values</w:t>
      </w:r>
      <w:r>
        <w:rPr>
          <w:rFonts w:asciiTheme="majorHAnsi" w:hAnsiTheme="majorHAnsi" w:cstheme="majorHAnsi"/>
          <w:sz w:val="22"/>
          <w:szCs w:val="22"/>
        </w:rPr>
        <w:t xml:space="preserve"> in some cases (</w:t>
      </w:r>
      <w:r w:rsidRPr="00994F32">
        <w:rPr>
          <w:rFonts w:asciiTheme="majorHAnsi" w:hAnsiTheme="majorHAnsi" w:cstheme="majorHAnsi"/>
          <w:sz w:val="22"/>
          <w:szCs w:val="22"/>
          <w:highlight w:val="yellow"/>
        </w:rPr>
        <w:t>Table S</w:t>
      </w:r>
      <w:r>
        <w:rPr>
          <w:rFonts w:asciiTheme="majorHAnsi" w:hAnsiTheme="majorHAnsi" w:cstheme="majorHAnsi"/>
          <w:sz w:val="22"/>
          <w:szCs w:val="22"/>
          <w:highlight w:val="yellow"/>
        </w:rPr>
        <w:t>3</w:t>
      </w:r>
      <w:r>
        <w:rPr>
          <w:rFonts w:asciiTheme="majorHAnsi" w:hAnsiTheme="majorHAnsi" w:cstheme="majorHAnsi"/>
          <w:sz w:val="22"/>
          <w:szCs w:val="22"/>
        </w:rPr>
        <w:t>)</w:t>
      </w:r>
      <w:r w:rsidRPr="00835B84">
        <w:rPr>
          <w:rFonts w:asciiTheme="majorHAnsi" w:hAnsiTheme="majorHAnsi" w:cstheme="majorHAnsi"/>
          <w:sz w:val="22"/>
          <w:szCs w:val="22"/>
        </w:rPr>
        <w:t>.</w:t>
      </w:r>
    </w:p>
    <w:p w14:paraId="36EAE938" w14:textId="77777777" w:rsidR="00BA347A" w:rsidRPr="007B5838" w:rsidRDefault="00BA347A" w:rsidP="0021296A">
      <w:pPr>
        <w:spacing w:line="360" w:lineRule="auto"/>
        <w:rPr>
          <w:rFonts w:asciiTheme="majorHAnsi" w:hAnsiTheme="majorHAnsi" w:cstheme="majorHAnsi"/>
          <w:color w:val="FF0000"/>
        </w:rPr>
      </w:pPr>
    </w:p>
    <w:p w14:paraId="24F0B5C2" w14:textId="0F9AE115" w:rsidR="00A3154E" w:rsidRPr="007B5838" w:rsidRDefault="00F01533" w:rsidP="00BA347A">
      <w:pPr>
        <w:spacing w:line="360" w:lineRule="auto"/>
        <w:jc w:val="center"/>
        <w:rPr>
          <w:rFonts w:asciiTheme="majorHAnsi" w:hAnsiTheme="majorHAnsi" w:cstheme="majorHAnsi"/>
          <w:color w:val="FF0000"/>
        </w:rPr>
      </w:pPr>
      <w:r>
        <w:rPr>
          <w:rFonts w:asciiTheme="majorHAnsi" w:hAnsiTheme="majorHAnsi" w:cstheme="majorHAnsi"/>
          <w:noProof/>
          <w:color w:val="FF0000"/>
        </w:rPr>
        <w:drawing>
          <wp:inline distT="0" distB="0" distL="0" distR="0" wp14:anchorId="58BB7852" wp14:editId="1B6EA898">
            <wp:extent cx="5727700" cy="3261995"/>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1">
                      <a:extLst>
                        <a:ext uri="{28A0092B-C50C-407E-A947-70E740481C1C}">
                          <a14:useLocalDpi xmlns:a14="http://schemas.microsoft.com/office/drawing/2010/main" val="0"/>
                        </a:ext>
                      </a:extLst>
                    </a:blip>
                    <a:stretch>
                      <a:fillRect/>
                    </a:stretch>
                  </pic:blipFill>
                  <pic:spPr>
                    <a:xfrm>
                      <a:off x="0" y="0"/>
                      <a:ext cx="5736534" cy="3267026"/>
                    </a:xfrm>
                    <a:prstGeom prst="rect">
                      <a:avLst/>
                    </a:prstGeom>
                  </pic:spPr>
                </pic:pic>
              </a:graphicData>
            </a:graphic>
          </wp:inline>
        </w:drawing>
      </w:r>
    </w:p>
    <w:p w14:paraId="77832769" w14:textId="7F2FA6EF" w:rsidR="00A5232C" w:rsidRDefault="00BA347A" w:rsidP="00BA347A">
      <w:pPr>
        <w:spacing w:line="360" w:lineRule="auto"/>
        <w:rPr>
          <w:rFonts w:asciiTheme="majorHAnsi" w:hAnsiTheme="majorHAnsi" w:cstheme="majorHAnsi"/>
          <w:sz w:val="20"/>
          <w:szCs w:val="20"/>
        </w:rPr>
      </w:pPr>
      <w:r w:rsidRPr="00F230FA">
        <w:rPr>
          <w:rFonts w:asciiTheme="majorHAnsi" w:hAnsiTheme="majorHAnsi" w:cstheme="majorHAnsi"/>
          <w:b/>
          <w:bCs/>
          <w:sz w:val="20"/>
          <w:szCs w:val="20"/>
          <w:highlight w:val="yellow"/>
        </w:rPr>
        <w:t xml:space="preserve">Figure </w:t>
      </w:r>
      <w:r w:rsidR="00983271" w:rsidRPr="00F230FA">
        <w:rPr>
          <w:rFonts w:asciiTheme="majorHAnsi" w:hAnsiTheme="majorHAnsi" w:cstheme="majorHAnsi"/>
          <w:b/>
          <w:bCs/>
          <w:sz w:val="20"/>
          <w:szCs w:val="20"/>
          <w:highlight w:val="yellow"/>
        </w:rPr>
        <w:t>2</w:t>
      </w:r>
      <w:r w:rsidRPr="00F230FA">
        <w:rPr>
          <w:rFonts w:asciiTheme="majorHAnsi" w:hAnsiTheme="majorHAnsi" w:cstheme="majorHAnsi"/>
          <w:sz w:val="20"/>
          <w:szCs w:val="20"/>
        </w:rPr>
        <w:t xml:space="preserve">. </w:t>
      </w:r>
      <w:r w:rsidR="002A02B6" w:rsidRPr="00F171F8">
        <w:rPr>
          <w:rFonts w:asciiTheme="majorHAnsi" w:hAnsiTheme="majorHAnsi" w:cstheme="majorHAnsi"/>
          <w:b/>
          <w:bCs/>
          <w:sz w:val="20"/>
          <w:szCs w:val="20"/>
        </w:rPr>
        <w:t>Comparison of acoustic index mean state values before and after the typhoons.</w:t>
      </w:r>
      <w:r w:rsidR="002A02B6">
        <w:rPr>
          <w:rFonts w:asciiTheme="majorHAnsi" w:hAnsiTheme="majorHAnsi" w:cstheme="majorHAnsi"/>
          <w:sz w:val="20"/>
          <w:szCs w:val="20"/>
        </w:rPr>
        <w:t xml:space="preserve"> </w:t>
      </w:r>
      <w:r w:rsidR="00A5232C">
        <w:rPr>
          <w:rFonts w:asciiTheme="majorHAnsi" w:hAnsiTheme="majorHAnsi" w:cstheme="majorHAnsi"/>
          <w:sz w:val="20"/>
          <w:szCs w:val="20"/>
        </w:rPr>
        <w:t xml:space="preserve">Posterior distributions represent 90,000 </w:t>
      </w:r>
      <w:r w:rsidR="00E32623">
        <w:rPr>
          <w:rFonts w:asciiTheme="majorHAnsi" w:hAnsiTheme="majorHAnsi" w:cstheme="majorHAnsi"/>
          <w:sz w:val="20"/>
          <w:szCs w:val="20"/>
        </w:rPr>
        <w:t xml:space="preserve">post-convergence MCMC </w:t>
      </w:r>
      <w:r w:rsidR="00A5232C">
        <w:rPr>
          <w:rFonts w:asciiTheme="majorHAnsi" w:hAnsiTheme="majorHAnsi" w:cstheme="majorHAnsi"/>
          <w:sz w:val="20"/>
          <w:szCs w:val="20"/>
        </w:rPr>
        <w:t>draws of the change from pre- to post-typhoon periods, where values below zero (grey) indicate a post-typhoon decline, and values above zero (blue) a post-typhoon increase in mean state value. Non-zero-spanning credible intervals are marked with *, while circles indicate zero-spanning credible intervals (no change based on the posterior distribution). Draws are shown per site, ordered from most forested (top) to most developed (bottom) based on principle component axis 1 of the land use dimensionality reduction (Fig. S1).</w:t>
      </w:r>
      <w:r w:rsidR="0039398F">
        <w:rPr>
          <w:rFonts w:asciiTheme="majorHAnsi" w:hAnsiTheme="majorHAnsi" w:cstheme="majorHAnsi"/>
          <w:sz w:val="20"/>
          <w:szCs w:val="20"/>
        </w:rPr>
        <w:t xml:space="preserve"> Panels represent changes in mean state values for three acoustic indices: the Normalised Difference Soundscape Index [NDSI] (a), biophony [</w:t>
      </w:r>
      <w:proofErr w:type="spellStart"/>
      <w:r w:rsidR="0039398F">
        <w:rPr>
          <w:rFonts w:asciiTheme="majorHAnsi" w:hAnsiTheme="majorHAnsi" w:cstheme="majorHAnsi"/>
          <w:sz w:val="20"/>
          <w:szCs w:val="20"/>
        </w:rPr>
        <w:t>NDSI</w:t>
      </w:r>
      <w:r w:rsidR="0039398F" w:rsidRPr="0039398F">
        <w:rPr>
          <w:rFonts w:asciiTheme="majorHAnsi" w:hAnsiTheme="majorHAnsi" w:cstheme="majorHAnsi"/>
          <w:sz w:val="20"/>
          <w:szCs w:val="20"/>
          <w:vertAlign w:val="subscript"/>
        </w:rPr>
        <w:t>Bio</w:t>
      </w:r>
      <w:proofErr w:type="spellEnd"/>
      <w:r w:rsidR="0039398F">
        <w:rPr>
          <w:rFonts w:asciiTheme="majorHAnsi" w:hAnsiTheme="majorHAnsi" w:cstheme="majorHAnsi"/>
          <w:sz w:val="20"/>
          <w:szCs w:val="20"/>
        </w:rPr>
        <w:t>] (b), and anthropophony [NDSI</w:t>
      </w:r>
      <w:r w:rsidR="0039398F" w:rsidRPr="0039398F">
        <w:rPr>
          <w:rFonts w:asciiTheme="majorHAnsi" w:hAnsiTheme="majorHAnsi" w:cstheme="majorHAnsi"/>
          <w:sz w:val="20"/>
          <w:szCs w:val="20"/>
          <w:vertAlign w:val="subscript"/>
        </w:rPr>
        <w:t>Anthro</w:t>
      </w:r>
      <w:r w:rsidR="0039398F">
        <w:rPr>
          <w:rFonts w:asciiTheme="majorHAnsi" w:hAnsiTheme="majorHAnsi" w:cstheme="majorHAnsi"/>
          <w:sz w:val="20"/>
          <w:szCs w:val="20"/>
        </w:rPr>
        <w:t>] (c).</w:t>
      </w:r>
    </w:p>
    <w:p w14:paraId="7F54ABBF" w14:textId="5E54DE96" w:rsidR="00353644" w:rsidRDefault="00353644" w:rsidP="00F10BE4">
      <w:pPr>
        <w:spacing w:line="360" w:lineRule="auto"/>
        <w:rPr>
          <w:rFonts w:asciiTheme="majorHAnsi" w:hAnsiTheme="majorHAnsi" w:cstheme="majorHAnsi"/>
        </w:rPr>
      </w:pPr>
    </w:p>
    <w:p w14:paraId="0DDE2148" w14:textId="77777777" w:rsidR="0034651E" w:rsidRPr="00DF788D" w:rsidRDefault="0034651E" w:rsidP="0034651E">
      <w:pPr>
        <w:spacing w:line="360" w:lineRule="auto"/>
        <w:rPr>
          <w:rFonts w:asciiTheme="majorHAnsi" w:hAnsiTheme="majorHAnsi" w:cstheme="majorHAnsi"/>
          <w:sz w:val="22"/>
          <w:szCs w:val="22"/>
        </w:rPr>
      </w:pPr>
      <w:r w:rsidRPr="00DF788D">
        <w:rPr>
          <w:rFonts w:asciiTheme="majorHAnsi" w:hAnsiTheme="majorHAnsi" w:cstheme="majorHAnsi"/>
          <w:sz w:val="22"/>
          <w:szCs w:val="22"/>
        </w:rPr>
        <w:tab/>
        <w:t xml:space="preserve">When modelling the effects of typhoons and land use on spatial variability of acoustic indices through time, break-point models outperformed linear models in all cases (Likelihood Ratio Tests: </w:t>
      </w:r>
      <w:r w:rsidRPr="00DF788D">
        <w:rPr>
          <w:rFonts w:asciiTheme="majorHAnsi" w:hAnsiTheme="majorHAnsi" w:cstheme="majorHAnsi"/>
          <w:i/>
          <w:iCs/>
          <w:sz w:val="22"/>
          <w:szCs w:val="22"/>
        </w:rPr>
        <w:t>p</w:t>
      </w:r>
      <w:r w:rsidRPr="00DF788D">
        <w:rPr>
          <w:rFonts w:asciiTheme="majorHAnsi" w:hAnsiTheme="majorHAnsi" w:cstheme="majorHAnsi"/>
          <w:sz w:val="22"/>
          <w:szCs w:val="22"/>
        </w:rPr>
        <w:t xml:space="preserve"> &lt; 0.05). Following the typhoons, the spatial variability of NDSI increased (</w:t>
      </w:r>
      <w:r w:rsidRPr="00DF788D">
        <w:rPr>
          <w:rFonts w:asciiTheme="majorHAnsi" w:hAnsiTheme="majorHAnsi" w:cstheme="majorHAnsi"/>
          <w:sz w:val="22"/>
          <w:szCs w:val="22"/>
          <w:highlight w:val="yellow"/>
        </w:rPr>
        <w:t>Fig. 3</w:t>
      </w:r>
      <w:r w:rsidRPr="00DF788D">
        <w:rPr>
          <w:rFonts w:asciiTheme="majorHAnsi" w:hAnsiTheme="majorHAnsi" w:cstheme="majorHAnsi"/>
          <w:sz w:val="22"/>
          <w:szCs w:val="22"/>
        </w:rPr>
        <w:t>). This post-typhoon spatial divergence in NDSI was underlain by an increase in biophony (</w:t>
      </w:r>
      <w:r w:rsidRPr="00DF788D">
        <w:rPr>
          <w:rFonts w:asciiTheme="majorHAnsi" w:hAnsiTheme="majorHAnsi" w:cstheme="majorHAnsi"/>
          <w:sz w:val="22"/>
          <w:szCs w:val="22"/>
          <w:highlight w:val="yellow"/>
        </w:rPr>
        <w:t>Fig. S5</w:t>
      </w:r>
      <w:r w:rsidRPr="00DF788D">
        <w:rPr>
          <w:rFonts w:asciiTheme="majorHAnsi" w:hAnsiTheme="majorHAnsi" w:cstheme="majorHAnsi"/>
          <w:sz w:val="22"/>
          <w:szCs w:val="22"/>
        </w:rPr>
        <w:t xml:space="preserve">), but not anthropophony </w:t>
      </w:r>
      <w:r w:rsidRPr="00DF788D">
        <w:rPr>
          <w:rFonts w:asciiTheme="majorHAnsi" w:hAnsiTheme="majorHAnsi" w:cstheme="majorHAnsi"/>
          <w:sz w:val="22"/>
          <w:szCs w:val="22"/>
        </w:rPr>
        <w:lastRenderedPageBreak/>
        <w:t>(</w:t>
      </w:r>
      <w:r w:rsidRPr="00DF788D">
        <w:rPr>
          <w:rFonts w:asciiTheme="majorHAnsi" w:hAnsiTheme="majorHAnsi" w:cstheme="majorHAnsi"/>
          <w:sz w:val="22"/>
          <w:szCs w:val="22"/>
          <w:highlight w:val="yellow"/>
        </w:rPr>
        <w:t>Fig. S6</w:t>
      </w:r>
      <w:r w:rsidRPr="00DF788D">
        <w:rPr>
          <w:rFonts w:asciiTheme="majorHAnsi" w:hAnsiTheme="majorHAnsi" w:cstheme="majorHAnsi"/>
          <w:sz w:val="22"/>
          <w:szCs w:val="22"/>
        </w:rPr>
        <w:t>). We found NDSI values were higher in forest but not developed sites following the typhoons (</w:t>
      </w:r>
      <w:r w:rsidRPr="00DF788D">
        <w:rPr>
          <w:rFonts w:asciiTheme="majorHAnsi" w:hAnsiTheme="majorHAnsi" w:cstheme="majorHAnsi"/>
          <w:sz w:val="22"/>
          <w:szCs w:val="22"/>
          <w:highlight w:val="yellow"/>
        </w:rPr>
        <w:t>Fig. 4</w:t>
      </w:r>
      <w:r w:rsidRPr="00DF788D">
        <w:rPr>
          <w:rFonts w:asciiTheme="majorHAnsi" w:hAnsiTheme="majorHAnsi" w:cstheme="majorHAnsi"/>
          <w:sz w:val="22"/>
          <w:szCs w:val="22"/>
        </w:rPr>
        <w:t xml:space="preserve">). This again appears to have been driven by biophony rather than anthropophony; </w:t>
      </w:r>
      <w:proofErr w:type="spellStart"/>
      <w:r w:rsidRPr="00DF788D">
        <w:rPr>
          <w:rFonts w:asciiTheme="majorHAnsi" w:hAnsiTheme="majorHAnsi" w:cstheme="majorHAnsi"/>
          <w:sz w:val="22"/>
          <w:szCs w:val="22"/>
        </w:rPr>
        <w:t>NDSI</w:t>
      </w:r>
      <w:r w:rsidRPr="00DF788D">
        <w:rPr>
          <w:rFonts w:asciiTheme="majorHAnsi" w:hAnsiTheme="majorHAnsi" w:cstheme="majorHAnsi"/>
          <w:sz w:val="22"/>
          <w:szCs w:val="22"/>
          <w:vertAlign w:val="subscript"/>
        </w:rPr>
        <w:t>Bio</w:t>
      </w:r>
      <w:proofErr w:type="spellEnd"/>
      <w:r w:rsidRPr="00DF788D">
        <w:rPr>
          <w:rFonts w:asciiTheme="majorHAnsi" w:hAnsiTheme="majorHAnsi" w:cstheme="majorHAnsi"/>
          <w:sz w:val="22"/>
          <w:szCs w:val="22"/>
        </w:rPr>
        <w:t xml:space="preserve"> increased following the typhoons only in the forest sites (</w:t>
      </w:r>
      <w:r w:rsidRPr="00DF788D">
        <w:rPr>
          <w:rFonts w:asciiTheme="majorHAnsi" w:hAnsiTheme="majorHAnsi" w:cstheme="majorHAnsi"/>
          <w:sz w:val="22"/>
          <w:szCs w:val="22"/>
          <w:highlight w:val="yellow"/>
        </w:rPr>
        <w:t>Fig. S5</w:t>
      </w:r>
      <w:r w:rsidRPr="00DF788D">
        <w:rPr>
          <w:rFonts w:asciiTheme="majorHAnsi" w:hAnsiTheme="majorHAnsi" w:cstheme="majorHAnsi"/>
          <w:sz w:val="22"/>
          <w:szCs w:val="22"/>
        </w:rPr>
        <w:t>), while NDSI</w:t>
      </w:r>
      <w:r w:rsidRPr="00DF788D">
        <w:rPr>
          <w:rFonts w:asciiTheme="majorHAnsi" w:hAnsiTheme="majorHAnsi" w:cstheme="majorHAnsi"/>
          <w:sz w:val="22"/>
          <w:szCs w:val="22"/>
          <w:vertAlign w:val="subscript"/>
        </w:rPr>
        <w:t>Anthro</w:t>
      </w:r>
      <w:r w:rsidRPr="00DF788D">
        <w:rPr>
          <w:rFonts w:asciiTheme="majorHAnsi" w:hAnsiTheme="majorHAnsi" w:cstheme="majorHAnsi"/>
          <w:sz w:val="22"/>
          <w:szCs w:val="22"/>
        </w:rPr>
        <w:t xml:space="preserve"> did not differ significantly through time or between land use classes (</w:t>
      </w:r>
      <w:r w:rsidRPr="00DF788D">
        <w:rPr>
          <w:rFonts w:asciiTheme="majorHAnsi" w:hAnsiTheme="majorHAnsi" w:cstheme="majorHAnsi"/>
          <w:sz w:val="22"/>
          <w:szCs w:val="22"/>
          <w:highlight w:val="yellow"/>
        </w:rPr>
        <w:t>Fig. S6</w:t>
      </w:r>
      <w:r w:rsidRPr="00DF788D">
        <w:rPr>
          <w:rFonts w:asciiTheme="majorHAnsi" w:hAnsiTheme="majorHAnsi" w:cstheme="majorHAnsi"/>
          <w:sz w:val="22"/>
          <w:szCs w:val="22"/>
        </w:rPr>
        <w:t>).</w:t>
      </w:r>
    </w:p>
    <w:p w14:paraId="54E7ED55" w14:textId="77777777" w:rsidR="00AF105F" w:rsidRPr="007B5838" w:rsidRDefault="00AF105F" w:rsidP="00AF105F">
      <w:pPr>
        <w:spacing w:line="360" w:lineRule="auto"/>
        <w:rPr>
          <w:rFonts w:asciiTheme="majorHAnsi" w:hAnsiTheme="majorHAnsi" w:cstheme="majorHAnsi"/>
          <w:color w:val="FF0000"/>
          <w:sz w:val="22"/>
          <w:szCs w:val="22"/>
        </w:rPr>
      </w:pPr>
    </w:p>
    <w:p w14:paraId="13B568F5" w14:textId="48904491" w:rsidR="00C22F79" w:rsidRPr="007B5838" w:rsidRDefault="00BB032D" w:rsidP="0092320D">
      <w:pPr>
        <w:spacing w:line="360" w:lineRule="auto"/>
        <w:jc w:val="center"/>
        <w:rPr>
          <w:rFonts w:asciiTheme="majorHAnsi" w:hAnsiTheme="majorHAnsi" w:cstheme="majorHAnsi"/>
          <w:color w:val="FF0000"/>
        </w:rPr>
      </w:pPr>
      <w:r>
        <w:rPr>
          <w:rFonts w:asciiTheme="majorHAnsi" w:hAnsiTheme="majorHAnsi" w:cstheme="majorHAnsi"/>
          <w:noProof/>
          <w:color w:val="FF0000"/>
        </w:rPr>
        <w:drawing>
          <wp:inline distT="0" distB="0" distL="0" distR="0" wp14:anchorId="51BCE36D" wp14:editId="61A33841">
            <wp:extent cx="5727700" cy="3042920"/>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2">
                      <a:extLst>
                        <a:ext uri="{28A0092B-C50C-407E-A947-70E740481C1C}">
                          <a14:useLocalDpi xmlns:a14="http://schemas.microsoft.com/office/drawing/2010/main" val="0"/>
                        </a:ext>
                      </a:extLst>
                    </a:blip>
                    <a:stretch>
                      <a:fillRect/>
                    </a:stretch>
                  </pic:blipFill>
                  <pic:spPr>
                    <a:xfrm>
                      <a:off x="0" y="0"/>
                      <a:ext cx="5727700" cy="3042920"/>
                    </a:xfrm>
                    <a:prstGeom prst="rect">
                      <a:avLst/>
                    </a:prstGeom>
                  </pic:spPr>
                </pic:pic>
              </a:graphicData>
            </a:graphic>
          </wp:inline>
        </w:drawing>
      </w:r>
    </w:p>
    <w:p w14:paraId="4D1DB468" w14:textId="77777777" w:rsidR="0034651E" w:rsidRDefault="0034651E" w:rsidP="0034651E">
      <w:pPr>
        <w:spacing w:line="360" w:lineRule="auto"/>
        <w:rPr>
          <w:rFonts w:asciiTheme="majorHAnsi" w:hAnsiTheme="majorHAnsi" w:cstheme="majorHAnsi"/>
          <w:sz w:val="20"/>
          <w:szCs w:val="20"/>
        </w:rPr>
      </w:pPr>
      <w:r w:rsidRPr="00F230FA">
        <w:rPr>
          <w:rFonts w:asciiTheme="majorHAnsi" w:hAnsiTheme="majorHAnsi" w:cstheme="majorHAnsi"/>
          <w:b/>
          <w:bCs/>
          <w:sz w:val="20"/>
          <w:szCs w:val="20"/>
          <w:highlight w:val="yellow"/>
        </w:rPr>
        <w:t>Figure 3</w:t>
      </w:r>
      <w:r w:rsidRPr="00F230FA">
        <w:rPr>
          <w:rFonts w:asciiTheme="majorHAnsi" w:hAnsiTheme="majorHAnsi" w:cstheme="majorHAnsi"/>
          <w:sz w:val="20"/>
          <w:szCs w:val="20"/>
        </w:rPr>
        <w:t>.</w:t>
      </w:r>
      <w:r>
        <w:rPr>
          <w:rFonts w:asciiTheme="majorHAnsi" w:hAnsiTheme="majorHAnsi" w:cstheme="majorHAnsi"/>
          <w:sz w:val="20"/>
          <w:szCs w:val="20"/>
        </w:rPr>
        <w:t xml:space="preserve"> </w:t>
      </w:r>
      <w:r w:rsidRPr="00F171F8">
        <w:rPr>
          <w:rFonts w:asciiTheme="majorHAnsi" w:hAnsiTheme="majorHAnsi" w:cstheme="majorHAnsi"/>
          <w:b/>
          <w:bCs/>
          <w:sz w:val="20"/>
          <w:szCs w:val="20"/>
        </w:rPr>
        <w:t>Spatial variability of the Normalised Difference Soundscape Index [NDSI] through time</w:t>
      </w:r>
      <w:r>
        <w:rPr>
          <w:rFonts w:asciiTheme="majorHAnsi" w:hAnsiTheme="majorHAnsi" w:cstheme="majorHAnsi"/>
          <w:sz w:val="20"/>
          <w:szCs w:val="20"/>
        </w:rPr>
        <w:t xml:space="preserve">. Left panels show time series of NDSI spatial variability across all sites (a), and across forest (green) and developed (purple) sites separately (b). Dashed lines delineate the pre- and post-typhoon periods. Right panels show the 95% confidence intervals of NDSI spatial variability across all sites (a), and separated by land use (b), for the pre-typhoon (circles) and post-typhoon (triangles) periods. Significant pairwise contrasts are denoted with subscript/superscript letters. </w:t>
      </w:r>
    </w:p>
    <w:p w14:paraId="41C66047" w14:textId="77777777" w:rsidR="00D22EC4" w:rsidRPr="007B5838" w:rsidRDefault="00D22EC4" w:rsidP="00F10BE4">
      <w:pPr>
        <w:spacing w:line="360" w:lineRule="auto"/>
        <w:rPr>
          <w:rFonts w:asciiTheme="majorHAnsi" w:hAnsiTheme="majorHAnsi" w:cstheme="majorHAnsi"/>
          <w:color w:val="FF0000"/>
        </w:rPr>
      </w:pPr>
    </w:p>
    <w:p w14:paraId="6B147D72" w14:textId="0358FAEE" w:rsidR="00BD6339" w:rsidRPr="00F12AB4" w:rsidRDefault="00BD6339" w:rsidP="00F10BE4">
      <w:pPr>
        <w:spacing w:line="360" w:lineRule="auto"/>
        <w:rPr>
          <w:rFonts w:asciiTheme="majorHAnsi" w:hAnsiTheme="majorHAnsi" w:cstheme="majorHAnsi"/>
        </w:rPr>
      </w:pPr>
      <w:r w:rsidRPr="00F12AB4">
        <w:rPr>
          <w:rFonts w:asciiTheme="majorHAnsi" w:hAnsiTheme="majorHAnsi" w:cstheme="majorHAnsi"/>
          <w:i/>
          <w:iCs/>
        </w:rPr>
        <w:t>Automated species detection results</w:t>
      </w:r>
    </w:p>
    <w:p w14:paraId="6252DF10" w14:textId="279FFDE1" w:rsidR="00190429" w:rsidRPr="00DF788D" w:rsidRDefault="00591B9F" w:rsidP="00591B9F">
      <w:pPr>
        <w:spacing w:line="360" w:lineRule="auto"/>
        <w:ind w:firstLine="720"/>
        <w:rPr>
          <w:rFonts w:asciiTheme="majorHAnsi" w:hAnsiTheme="majorHAnsi" w:cstheme="majorHAnsi"/>
          <w:sz w:val="22"/>
          <w:szCs w:val="22"/>
        </w:rPr>
      </w:pPr>
      <w:r w:rsidRPr="00DF788D">
        <w:rPr>
          <w:rFonts w:asciiTheme="majorHAnsi" w:hAnsiTheme="majorHAnsi" w:cstheme="majorHAnsi"/>
          <w:sz w:val="22"/>
          <w:szCs w:val="22"/>
        </w:rPr>
        <w:t xml:space="preserve">We found no single or interactive effect of land use on the </w:t>
      </w:r>
      <w:r w:rsidR="00190429" w:rsidRPr="00DF788D">
        <w:rPr>
          <w:rFonts w:asciiTheme="majorHAnsi" w:hAnsiTheme="majorHAnsi" w:cstheme="majorHAnsi"/>
          <w:sz w:val="22"/>
          <w:szCs w:val="22"/>
        </w:rPr>
        <w:t>mean number of daily species detections or the temporal variability of daily detections (</w:t>
      </w:r>
      <w:r w:rsidR="00190429" w:rsidRPr="00DF788D">
        <w:rPr>
          <w:rFonts w:asciiTheme="majorHAnsi" w:hAnsiTheme="majorHAnsi" w:cstheme="majorHAnsi"/>
          <w:sz w:val="22"/>
          <w:szCs w:val="22"/>
          <w:highlight w:val="yellow"/>
        </w:rPr>
        <w:t>Table S</w:t>
      </w:r>
      <w:r w:rsidR="007B4D72" w:rsidRPr="00DF788D">
        <w:rPr>
          <w:rFonts w:asciiTheme="majorHAnsi" w:hAnsiTheme="majorHAnsi" w:cstheme="majorHAnsi"/>
          <w:sz w:val="22"/>
          <w:szCs w:val="22"/>
          <w:highlight w:val="yellow"/>
        </w:rPr>
        <w:t>3</w:t>
      </w:r>
      <w:r w:rsidR="00190429" w:rsidRPr="00DF788D">
        <w:rPr>
          <w:rFonts w:asciiTheme="majorHAnsi" w:hAnsiTheme="majorHAnsi" w:cstheme="majorHAnsi"/>
          <w:sz w:val="22"/>
          <w:szCs w:val="22"/>
        </w:rPr>
        <w:t xml:space="preserve">). </w:t>
      </w:r>
      <w:r w:rsidR="00190429" w:rsidRPr="00DF788D">
        <w:rPr>
          <w:rFonts w:asciiTheme="majorHAnsi" w:hAnsiTheme="majorHAnsi" w:cstheme="majorHAnsi"/>
          <w:i/>
          <w:iCs/>
          <w:sz w:val="22"/>
          <w:szCs w:val="22"/>
        </w:rPr>
        <w:t>Horornis diphone</w:t>
      </w:r>
      <w:r w:rsidR="00190429" w:rsidRPr="00DF788D">
        <w:rPr>
          <w:rFonts w:asciiTheme="majorHAnsi" w:hAnsiTheme="majorHAnsi" w:cstheme="majorHAnsi"/>
          <w:sz w:val="22"/>
          <w:szCs w:val="22"/>
        </w:rPr>
        <w:t xml:space="preserve"> was detected less often than </w:t>
      </w:r>
      <w:r w:rsidR="00190429" w:rsidRPr="00DF788D">
        <w:rPr>
          <w:rFonts w:asciiTheme="majorHAnsi" w:hAnsiTheme="majorHAnsi" w:cstheme="majorHAnsi"/>
          <w:i/>
          <w:iCs/>
          <w:sz w:val="22"/>
          <w:szCs w:val="22"/>
        </w:rPr>
        <w:t>Corvus macrorhynchos</w:t>
      </w:r>
      <w:r w:rsidR="00190429" w:rsidRPr="00DF788D">
        <w:rPr>
          <w:rFonts w:asciiTheme="majorHAnsi" w:hAnsiTheme="majorHAnsi" w:cstheme="majorHAnsi"/>
          <w:sz w:val="22"/>
          <w:szCs w:val="22"/>
        </w:rPr>
        <w:t xml:space="preserve"> (</w:t>
      </w:r>
      <w:r w:rsidR="00190429" w:rsidRPr="00DF788D">
        <w:rPr>
          <w:rFonts w:asciiTheme="majorHAnsi" w:hAnsiTheme="majorHAnsi" w:cstheme="majorHAnsi"/>
          <w:sz w:val="22"/>
          <w:szCs w:val="22"/>
          <w:highlight w:val="yellow"/>
        </w:rPr>
        <w:t>Fig. S</w:t>
      </w:r>
      <w:r w:rsidR="007B4D72" w:rsidRPr="00DF788D">
        <w:rPr>
          <w:rFonts w:asciiTheme="majorHAnsi" w:hAnsiTheme="majorHAnsi" w:cstheme="majorHAnsi"/>
          <w:sz w:val="22"/>
          <w:szCs w:val="22"/>
          <w:highlight w:val="yellow"/>
        </w:rPr>
        <w:t>7</w:t>
      </w:r>
      <w:r w:rsidR="00190429" w:rsidRPr="00DF788D">
        <w:rPr>
          <w:rFonts w:asciiTheme="majorHAnsi" w:hAnsiTheme="majorHAnsi" w:cstheme="majorHAnsi"/>
          <w:sz w:val="22"/>
          <w:szCs w:val="22"/>
          <w:highlight w:val="yellow"/>
        </w:rPr>
        <w:t>a</w:t>
      </w:r>
      <w:r w:rsidR="00190429" w:rsidRPr="00DF788D">
        <w:rPr>
          <w:rFonts w:asciiTheme="majorHAnsi" w:hAnsiTheme="majorHAnsi" w:cstheme="majorHAnsi"/>
          <w:sz w:val="22"/>
          <w:szCs w:val="22"/>
        </w:rPr>
        <w:t xml:space="preserve">), but there was no difference between </w:t>
      </w:r>
      <w:r w:rsidR="00190429" w:rsidRPr="00DF788D">
        <w:rPr>
          <w:rFonts w:asciiTheme="majorHAnsi" w:hAnsiTheme="majorHAnsi" w:cstheme="majorHAnsi"/>
          <w:i/>
          <w:iCs/>
          <w:sz w:val="22"/>
          <w:szCs w:val="22"/>
        </w:rPr>
        <w:t>Otus elegans</w:t>
      </w:r>
      <w:r w:rsidR="00190429" w:rsidRPr="00DF788D">
        <w:rPr>
          <w:rFonts w:asciiTheme="majorHAnsi" w:hAnsiTheme="majorHAnsi" w:cstheme="majorHAnsi"/>
          <w:sz w:val="22"/>
          <w:szCs w:val="22"/>
        </w:rPr>
        <w:t xml:space="preserve"> and </w:t>
      </w:r>
      <w:r w:rsidR="00190429" w:rsidRPr="00DF788D">
        <w:rPr>
          <w:rFonts w:asciiTheme="majorHAnsi" w:hAnsiTheme="majorHAnsi" w:cstheme="majorHAnsi"/>
          <w:i/>
          <w:iCs/>
          <w:sz w:val="22"/>
          <w:szCs w:val="22"/>
        </w:rPr>
        <w:t>C. macrorhynchos</w:t>
      </w:r>
      <w:r w:rsidR="00190429" w:rsidRPr="00DF788D">
        <w:rPr>
          <w:rFonts w:asciiTheme="majorHAnsi" w:hAnsiTheme="majorHAnsi" w:cstheme="majorHAnsi"/>
          <w:sz w:val="22"/>
          <w:szCs w:val="22"/>
        </w:rPr>
        <w:t xml:space="preserve"> (</w:t>
      </w:r>
      <w:r w:rsidR="00190429" w:rsidRPr="00DF788D">
        <w:rPr>
          <w:rFonts w:asciiTheme="majorHAnsi" w:hAnsiTheme="majorHAnsi" w:cstheme="majorHAnsi"/>
          <w:sz w:val="22"/>
          <w:szCs w:val="22"/>
          <w:highlight w:val="yellow"/>
        </w:rPr>
        <w:t>Fig. S</w:t>
      </w:r>
      <w:r w:rsidR="007B4D72" w:rsidRPr="00DF788D">
        <w:rPr>
          <w:rFonts w:asciiTheme="majorHAnsi" w:hAnsiTheme="majorHAnsi" w:cstheme="majorHAnsi"/>
          <w:sz w:val="22"/>
          <w:szCs w:val="22"/>
          <w:highlight w:val="yellow"/>
        </w:rPr>
        <w:t>7</w:t>
      </w:r>
      <w:r w:rsidR="00190429" w:rsidRPr="00DF788D">
        <w:rPr>
          <w:rFonts w:asciiTheme="majorHAnsi" w:hAnsiTheme="majorHAnsi" w:cstheme="majorHAnsi"/>
          <w:sz w:val="22"/>
          <w:szCs w:val="22"/>
          <w:highlight w:val="yellow"/>
        </w:rPr>
        <w:t>b; Table S</w:t>
      </w:r>
      <w:r w:rsidR="007B4D72" w:rsidRPr="00DF788D">
        <w:rPr>
          <w:rFonts w:asciiTheme="majorHAnsi" w:hAnsiTheme="majorHAnsi" w:cstheme="majorHAnsi"/>
          <w:sz w:val="22"/>
          <w:szCs w:val="22"/>
          <w:highlight w:val="yellow"/>
        </w:rPr>
        <w:t>3</w:t>
      </w:r>
      <w:r w:rsidR="00190429" w:rsidRPr="00DF788D">
        <w:rPr>
          <w:rFonts w:asciiTheme="majorHAnsi" w:hAnsiTheme="majorHAnsi" w:cstheme="majorHAnsi"/>
          <w:sz w:val="22"/>
          <w:szCs w:val="22"/>
        </w:rPr>
        <w:t>). Species identity also interacted with the typhoons, producing species-specific typhoon responses (</w:t>
      </w:r>
      <w:r w:rsidR="00190429" w:rsidRPr="00DF788D">
        <w:rPr>
          <w:rFonts w:asciiTheme="majorHAnsi" w:hAnsiTheme="majorHAnsi" w:cstheme="majorHAnsi"/>
          <w:sz w:val="22"/>
          <w:szCs w:val="22"/>
          <w:highlight w:val="yellow"/>
        </w:rPr>
        <w:t>Table S</w:t>
      </w:r>
      <w:r w:rsidR="007B4D72" w:rsidRPr="00DF788D">
        <w:rPr>
          <w:rFonts w:asciiTheme="majorHAnsi" w:hAnsiTheme="majorHAnsi" w:cstheme="majorHAnsi"/>
          <w:sz w:val="22"/>
          <w:szCs w:val="22"/>
          <w:highlight w:val="yellow"/>
        </w:rPr>
        <w:t>3</w:t>
      </w:r>
      <w:r w:rsidR="00190429" w:rsidRPr="00DF788D">
        <w:rPr>
          <w:rFonts w:asciiTheme="majorHAnsi" w:hAnsiTheme="majorHAnsi" w:cstheme="majorHAnsi"/>
          <w:sz w:val="22"/>
          <w:szCs w:val="22"/>
        </w:rPr>
        <w:t xml:space="preserve">). </w:t>
      </w:r>
      <w:r w:rsidR="00190429" w:rsidRPr="00DF788D">
        <w:rPr>
          <w:rFonts w:asciiTheme="majorHAnsi" w:hAnsiTheme="majorHAnsi" w:cstheme="majorHAnsi"/>
          <w:i/>
          <w:iCs/>
          <w:sz w:val="22"/>
          <w:szCs w:val="22"/>
        </w:rPr>
        <w:t>C. macrorhynchos</w:t>
      </w:r>
      <w:r w:rsidR="00190429" w:rsidRPr="00DF788D">
        <w:rPr>
          <w:rFonts w:asciiTheme="majorHAnsi" w:hAnsiTheme="majorHAnsi" w:cstheme="majorHAnsi"/>
          <w:sz w:val="22"/>
          <w:szCs w:val="22"/>
        </w:rPr>
        <w:t xml:space="preserve"> and </w:t>
      </w:r>
      <w:r w:rsidR="00190429" w:rsidRPr="00DF788D">
        <w:rPr>
          <w:rFonts w:asciiTheme="majorHAnsi" w:hAnsiTheme="majorHAnsi" w:cstheme="majorHAnsi"/>
          <w:i/>
          <w:iCs/>
          <w:sz w:val="22"/>
          <w:szCs w:val="22"/>
        </w:rPr>
        <w:t>O. elegans</w:t>
      </w:r>
      <w:r w:rsidR="00190429" w:rsidRPr="00DF788D">
        <w:rPr>
          <w:rFonts w:asciiTheme="majorHAnsi" w:hAnsiTheme="majorHAnsi" w:cstheme="majorHAnsi"/>
          <w:sz w:val="22"/>
          <w:szCs w:val="22"/>
        </w:rPr>
        <w:t xml:space="preserve"> were similarly detected preceding and following the typhoons (</w:t>
      </w:r>
      <w:r w:rsidR="00190429" w:rsidRPr="00DF788D">
        <w:rPr>
          <w:rFonts w:asciiTheme="majorHAnsi" w:hAnsiTheme="majorHAnsi" w:cstheme="majorHAnsi"/>
          <w:sz w:val="22"/>
          <w:szCs w:val="22"/>
          <w:highlight w:val="yellow"/>
        </w:rPr>
        <w:t xml:space="preserve">Fig. </w:t>
      </w:r>
      <w:r w:rsidR="007B4D72" w:rsidRPr="00DF788D">
        <w:rPr>
          <w:rFonts w:asciiTheme="majorHAnsi" w:hAnsiTheme="majorHAnsi" w:cstheme="majorHAnsi"/>
          <w:sz w:val="22"/>
          <w:szCs w:val="22"/>
          <w:highlight w:val="yellow"/>
        </w:rPr>
        <w:t>4</w:t>
      </w:r>
      <w:r w:rsidR="00190429" w:rsidRPr="00DF788D">
        <w:rPr>
          <w:rFonts w:asciiTheme="majorHAnsi" w:hAnsiTheme="majorHAnsi" w:cstheme="majorHAnsi"/>
          <w:sz w:val="22"/>
          <w:szCs w:val="22"/>
          <w:highlight w:val="yellow"/>
        </w:rPr>
        <w:t xml:space="preserve">a and </w:t>
      </w:r>
      <w:r w:rsidR="007B4D72" w:rsidRPr="00DF788D">
        <w:rPr>
          <w:rFonts w:asciiTheme="majorHAnsi" w:hAnsiTheme="majorHAnsi" w:cstheme="majorHAnsi"/>
          <w:sz w:val="22"/>
          <w:szCs w:val="22"/>
          <w:highlight w:val="yellow"/>
        </w:rPr>
        <w:t>4</w:t>
      </w:r>
      <w:r w:rsidR="00190429" w:rsidRPr="00DF788D">
        <w:rPr>
          <w:rFonts w:asciiTheme="majorHAnsi" w:hAnsiTheme="majorHAnsi" w:cstheme="majorHAnsi"/>
          <w:sz w:val="22"/>
          <w:szCs w:val="22"/>
          <w:highlight w:val="yellow"/>
        </w:rPr>
        <w:t>c</w:t>
      </w:r>
      <w:r w:rsidR="00190429" w:rsidRPr="00DF788D">
        <w:rPr>
          <w:rFonts w:asciiTheme="majorHAnsi" w:hAnsiTheme="majorHAnsi" w:cstheme="majorHAnsi"/>
          <w:sz w:val="22"/>
          <w:szCs w:val="22"/>
        </w:rPr>
        <w:t xml:space="preserve">), while </w:t>
      </w:r>
      <w:r w:rsidR="00190429" w:rsidRPr="00DF788D">
        <w:rPr>
          <w:rFonts w:asciiTheme="majorHAnsi" w:hAnsiTheme="majorHAnsi" w:cstheme="majorHAnsi"/>
          <w:i/>
          <w:iCs/>
          <w:sz w:val="22"/>
          <w:szCs w:val="22"/>
        </w:rPr>
        <w:t>H. diphone</w:t>
      </w:r>
      <w:r w:rsidR="00190429" w:rsidRPr="00DF788D">
        <w:rPr>
          <w:rFonts w:asciiTheme="majorHAnsi" w:hAnsiTheme="majorHAnsi" w:cstheme="majorHAnsi"/>
          <w:sz w:val="22"/>
          <w:szCs w:val="22"/>
        </w:rPr>
        <w:t xml:space="preserve"> </w:t>
      </w:r>
      <w:r w:rsidR="00EE6A1C" w:rsidRPr="00DF788D">
        <w:rPr>
          <w:rFonts w:asciiTheme="majorHAnsi" w:hAnsiTheme="majorHAnsi" w:cstheme="majorHAnsi"/>
          <w:sz w:val="22"/>
          <w:szCs w:val="22"/>
        </w:rPr>
        <w:t>was detected less often after the typhoons (</w:t>
      </w:r>
      <w:r w:rsidR="00EE6A1C" w:rsidRPr="00DF788D">
        <w:rPr>
          <w:rFonts w:asciiTheme="majorHAnsi" w:hAnsiTheme="majorHAnsi" w:cstheme="majorHAnsi"/>
          <w:sz w:val="22"/>
          <w:szCs w:val="22"/>
          <w:highlight w:val="yellow"/>
        </w:rPr>
        <w:t xml:space="preserve">Fig. </w:t>
      </w:r>
      <w:r w:rsidR="007B4D72" w:rsidRPr="00DF788D">
        <w:rPr>
          <w:rFonts w:asciiTheme="majorHAnsi" w:hAnsiTheme="majorHAnsi" w:cstheme="majorHAnsi"/>
          <w:sz w:val="22"/>
          <w:szCs w:val="22"/>
          <w:highlight w:val="yellow"/>
        </w:rPr>
        <w:t>4</w:t>
      </w:r>
      <w:r w:rsidR="00EE6A1C" w:rsidRPr="00DF788D">
        <w:rPr>
          <w:rFonts w:asciiTheme="majorHAnsi" w:hAnsiTheme="majorHAnsi" w:cstheme="majorHAnsi"/>
          <w:sz w:val="22"/>
          <w:szCs w:val="22"/>
          <w:highlight w:val="yellow"/>
        </w:rPr>
        <w:t>b</w:t>
      </w:r>
      <w:r w:rsidR="00EE6A1C" w:rsidRPr="00DF788D">
        <w:rPr>
          <w:rFonts w:asciiTheme="majorHAnsi" w:hAnsiTheme="majorHAnsi" w:cstheme="majorHAnsi"/>
          <w:sz w:val="22"/>
          <w:szCs w:val="22"/>
        </w:rPr>
        <w:t xml:space="preserve">). </w:t>
      </w:r>
      <w:r w:rsidR="0039237A" w:rsidRPr="00DF788D">
        <w:rPr>
          <w:rFonts w:asciiTheme="majorHAnsi" w:hAnsiTheme="majorHAnsi" w:cstheme="majorHAnsi"/>
          <w:sz w:val="22"/>
          <w:szCs w:val="22"/>
        </w:rPr>
        <w:t>We also found that following the typhoons, species detections were more temporally variable, regardless of the species considered (</w:t>
      </w:r>
      <w:r w:rsidR="0039237A" w:rsidRPr="00DF788D">
        <w:rPr>
          <w:rFonts w:asciiTheme="majorHAnsi" w:hAnsiTheme="majorHAnsi" w:cstheme="majorHAnsi"/>
          <w:sz w:val="22"/>
          <w:szCs w:val="22"/>
          <w:highlight w:val="yellow"/>
        </w:rPr>
        <w:t xml:space="preserve">Fig. </w:t>
      </w:r>
      <w:r w:rsidR="007B4D72" w:rsidRPr="00DF788D">
        <w:rPr>
          <w:rFonts w:asciiTheme="majorHAnsi" w:hAnsiTheme="majorHAnsi" w:cstheme="majorHAnsi"/>
          <w:sz w:val="22"/>
          <w:szCs w:val="22"/>
          <w:highlight w:val="yellow"/>
        </w:rPr>
        <w:t>5</w:t>
      </w:r>
      <w:r w:rsidR="0039237A" w:rsidRPr="00DF788D">
        <w:rPr>
          <w:rFonts w:asciiTheme="majorHAnsi" w:hAnsiTheme="majorHAnsi" w:cstheme="majorHAnsi"/>
          <w:sz w:val="22"/>
          <w:szCs w:val="22"/>
          <w:highlight w:val="yellow"/>
        </w:rPr>
        <w:t>; Table S</w:t>
      </w:r>
      <w:r w:rsidR="007B4D72" w:rsidRPr="00DF788D">
        <w:rPr>
          <w:rFonts w:asciiTheme="majorHAnsi" w:hAnsiTheme="majorHAnsi" w:cstheme="majorHAnsi"/>
          <w:sz w:val="22"/>
          <w:szCs w:val="22"/>
          <w:highlight w:val="yellow"/>
        </w:rPr>
        <w:t>3</w:t>
      </w:r>
      <w:r w:rsidR="0039237A" w:rsidRPr="00DF788D">
        <w:rPr>
          <w:rFonts w:asciiTheme="majorHAnsi" w:hAnsiTheme="majorHAnsi" w:cstheme="majorHAnsi"/>
          <w:sz w:val="22"/>
          <w:szCs w:val="22"/>
        </w:rPr>
        <w:t>).</w:t>
      </w:r>
    </w:p>
    <w:p w14:paraId="43A02A4F" w14:textId="77777777" w:rsidR="00A61921" w:rsidRPr="007B5838" w:rsidRDefault="00A61921" w:rsidP="00F10BE4">
      <w:pPr>
        <w:spacing w:line="360" w:lineRule="auto"/>
        <w:rPr>
          <w:rFonts w:asciiTheme="majorHAnsi" w:hAnsiTheme="majorHAnsi" w:cstheme="majorHAnsi"/>
          <w:color w:val="FF0000"/>
          <w:sz w:val="22"/>
          <w:szCs w:val="22"/>
        </w:rPr>
      </w:pPr>
    </w:p>
    <w:p w14:paraId="59F9C89F" w14:textId="28269495" w:rsidR="00926B25" w:rsidRPr="007B5838" w:rsidRDefault="00261389" w:rsidP="00926B25">
      <w:pPr>
        <w:spacing w:line="360" w:lineRule="auto"/>
        <w:jc w:val="center"/>
        <w:rPr>
          <w:rFonts w:asciiTheme="majorHAnsi" w:hAnsiTheme="majorHAnsi" w:cstheme="majorHAnsi"/>
          <w:color w:val="FF0000"/>
        </w:rPr>
      </w:pPr>
      <w:r>
        <w:rPr>
          <w:rFonts w:asciiTheme="majorHAnsi" w:hAnsiTheme="majorHAnsi" w:cstheme="majorHAnsi"/>
          <w:noProof/>
          <w:color w:val="FF0000"/>
        </w:rPr>
        <w:lastRenderedPageBreak/>
        <w:drawing>
          <wp:inline distT="0" distB="0" distL="0" distR="0" wp14:anchorId="1015A94F" wp14:editId="6B1EE17B">
            <wp:extent cx="5727700" cy="33032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3">
                      <a:extLst>
                        <a:ext uri="{28A0092B-C50C-407E-A947-70E740481C1C}">
                          <a14:useLocalDpi xmlns:a14="http://schemas.microsoft.com/office/drawing/2010/main" val="0"/>
                        </a:ext>
                      </a:extLst>
                    </a:blip>
                    <a:stretch>
                      <a:fillRect/>
                    </a:stretch>
                  </pic:blipFill>
                  <pic:spPr>
                    <a:xfrm>
                      <a:off x="0" y="0"/>
                      <a:ext cx="5727700" cy="3303270"/>
                    </a:xfrm>
                    <a:prstGeom prst="rect">
                      <a:avLst/>
                    </a:prstGeom>
                  </pic:spPr>
                </pic:pic>
              </a:graphicData>
            </a:graphic>
          </wp:inline>
        </w:drawing>
      </w:r>
    </w:p>
    <w:p w14:paraId="58746C3F" w14:textId="5916816E" w:rsidR="00F171F8" w:rsidRDefault="00926B25" w:rsidP="00F171F8">
      <w:pPr>
        <w:spacing w:line="360" w:lineRule="auto"/>
        <w:rPr>
          <w:rFonts w:asciiTheme="majorHAnsi" w:hAnsiTheme="majorHAnsi" w:cstheme="majorHAnsi"/>
          <w:sz w:val="20"/>
          <w:szCs w:val="20"/>
        </w:rPr>
      </w:pPr>
      <w:commentRangeStart w:id="13"/>
      <w:r w:rsidRPr="00F171F8">
        <w:rPr>
          <w:rFonts w:asciiTheme="majorHAnsi" w:hAnsiTheme="majorHAnsi" w:cstheme="majorHAnsi"/>
          <w:b/>
          <w:bCs/>
          <w:sz w:val="20"/>
          <w:szCs w:val="20"/>
          <w:highlight w:val="yellow"/>
        </w:rPr>
        <w:t xml:space="preserve">Figure </w:t>
      </w:r>
      <w:r w:rsidR="007B4D72" w:rsidRPr="00F171F8">
        <w:rPr>
          <w:rFonts w:asciiTheme="majorHAnsi" w:hAnsiTheme="majorHAnsi" w:cstheme="majorHAnsi"/>
          <w:b/>
          <w:bCs/>
          <w:sz w:val="20"/>
          <w:szCs w:val="20"/>
          <w:highlight w:val="yellow"/>
        </w:rPr>
        <w:t>4</w:t>
      </w:r>
      <w:r w:rsidRPr="00F171F8">
        <w:rPr>
          <w:rFonts w:asciiTheme="majorHAnsi" w:hAnsiTheme="majorHAnsi" w:cstheme="majorHAnsi"/>
          <w:sz w:val="20"/>
          <w:szCs w:val="20"/>
        </w:rPr>
        <w:t xml:space="preserve">. </w:t>
      </w:r>
      <w:r w:rsidR="00F171F8" w:rsidRPr="00F171F8">
        <w:rPr>
          <w:rFonts w:asciiTheme="majorHAnsi" w:hAnsiTheme="majorHAnsi" w:cstheme="majorHAnsi"/>
          <w:b/>
          <w:bCs/>
          <w:sz w:val="20"/>
          <w:szCs w:val="20"/>
        </w:rPr>
        <w:t>Comparison of mean daily species detect</w:t>
      </w:r>
      <w:r w:rsidR="00F171F8">
        <w:rPr>
          <w:rFonts w:asciiTheme="majorHAnsi" w:hAnsiTheme="majorHAnsi" w:cstheme="majorHAnsi"/>
          <w:b/>
          <w:bCs/>
          <w:sz w:val="20"/>
          <w:szCs w:val="20"/>
        </w:rPr>
        <w:t>ions</w:t>
      </w:r>
      <w:r w:rsidR="00F171F8" w:rsidRPr="00F171F8">
        <w:rPr>
          <w:rFonts w:asciiTheme="majorHAnsi" w:hAnsiTheme="majorHAnsi" w:cstheme="majorHAnsi"/>
          <w:b/>
          <w:bCs/>
          <w:sz w:val="20"/>
          <w:szCs w:val="20"/>
        </w:rPr>
        <w:t xml:space="preserve"> before and after the typhoons</w:t>
      </w:r>
      <w:r w:rsidR="00F171F8">
        <w:rPr>
          <w:rFonts w:asciiTheme="majorHAnsi" w:hAnsiTheme="majorHAnsi" w:cstheme="majorHAnsi"/>
          <w:sz w:val="20"/>
          <w:szCs w:val="20"/>
        </w:rPr>
        <w:t xml:space="preserve">. </w:t>
      </w:r>
      <w:commentRangeEnd w:id="13"/>
      <w:r w:rsidR="00515D7B">
        <w:rPr>
          <w:rStyle w:val="CommentReference"/>
        </w:rPr>
        <w:commentReference w:id="13"/>
      </w:r>
      <w:r w:rsidR="00F171F8">
        <w:rPr>
          <w:rFonts w:asciiTheme="majorHAnsi" w:hAnsiTheme="majorHAnsi" w:cstheme="majorHAnsi"/>
          <w:sz w:val="20"/>
          <w:szCs w:val="20"/>
        </w:rPr>
        <w:t>Posterior distributions represent 90,000</w:t>
      </w:r>
      <w:r w:rsidR="00027477">
        <w:rPr>
          <w:rFonts w:asciiTheme="majorHAnsi" w:hAnsiTheme="majorHAnsi" w:cstheme="majorHAnsi"/>
          <w:sz w:val="20"/>
          <w:szCs w:val="20"/>
        </w:rPr>
        <w:t xml:space="preserve"> post-convergence MCMC</w:t>
      </w:r>
      <w:r w:rsidR="00F171F8">
        <w:rPr>
          <w:rFonts w:asciiTheme="majorHAnsi" w:hAnsiTheme="majorHAnsi" w:cstheme="majorHAnsi"/>
          <w:sz w:val="20"/>
          <w:szCs w:val="20"/>
        </w:rPr>
        <w:t xml:space="preserve"> draws of the change from pre- to post-typhoon periods, where values below zero (grey) indicate a post-typhoon decline, and values above zero (blue) a post-typhoon increase in</w:t>
      </w:r>
      <w:r w:rsidR="00ED6332">
        <w:rPr>
          <w:rFonts w:asciiTheme="majorHAnsi" w:hAnsiTheme="majorHAnsi" w:cstheme="majorHAnsi"/>
          <w:sz w:val="20"/>
          <w:szCs w:val="20"/>
        </w:rPr>
        <w:t xml:space="preserve"> mean daily</w:t>
      </w:r>
      <w:r w:rsidR="00F171F8">
        <w:rPr>
          <w:rFonts w:asciiTheme="majorHAnsi" w:hAnsiTheme="majorHAnsi" w:cstheme="majorHAnsi"/>
          <w:sz w:val="20"/>
          <w:szCs w:val="20"/>
        </w:rPr>
        <w:t xml:space="preserve"> automated species vocalisation detections. Non-zero-spanning credible intervals are marked with *, while circles indicate zero-spanning credible intervals (no change based on the posterior distribution). Draws are shown per site, ordered from most forested (top) to most developed (bottom) based on principle component axis 1 of the land use dimensionality reduction (Fig. S1). Panels represent changes in </w:t>
      </w:r>
      <w:r w:rsidR="00ED6332">
        <w:rPr>
          <w:rFonts w:asciiTheme="majorHAnsi" w:hAnsiTheme="majorHAnsi" w:cstheme="majorHAnsi"/>
          <w:sz w:val="20"/>
          <w:szCs w:val="20"/>
        </w:rPr>
        <w:t>mean daily species detections</w:t>
      </w:r>
      <w:r w:rsidR="00F171F8">
        <w:rPr>
          <w:rFonts w:asciiTheme="majorHAnsi" w:hAnsiTheme="majorHAnsi" w:cstheme="majorHAnsi"/>
          <w:sz w:val="20"/>
          <w:szCs w:val="20"/>
        </w:rPr>
        <w:t xml:space="preserve"> for three </w:t>
      </w:r>
      <w:r w:rsidR="00ED6332">
        <w:rPr>
          <w:rFonts w:asciiTheme="majorHAnsi" w:hAnsiTheme="majorHAnsi" w:cstheme="majorHAnsi"/>
          <w:sz w:val="20"/>
          <w:szCs w:val="20"/>
        </w:rPr>
        <w:t>focal species</w:t>
      </w:r>
      <w:r w:rsidR="00F171F8">
        <w:rPr>
          <w:rFonts w:asciiTheme="majorHAnsi" w:hAnsiTheme="majorHAnsi" w:cstheme="majorHAnsi"/>
          <w:sz w:val="20"/>
          <w:szCs w:val="20"/>
        </w:rPr>
        <w:t xml:space="preserve">: </w:t>
      </w:r>
      <w:r w:rsidR="00ED6332" w:rsidRPr="00ED6332">
        <w:rPr>
          <w:rFonts w:asciiTheme="majorHAnsi" w:hAnsiTheme="majorHAnsi" w:cstheme="majorHAnsi"/>
          <w:i/>
          <w:iCs/>
          <w:sz w:val="20"/>
          <w:szCs w:val="20"/>
        </w:rPr>
        <w:t>Corvus macrorhynchos</w:t>
      </w:r>
      <w:r w:rsidR="00F171F8">
        <w:rPr>
          <w:rFonts w:asciiTheme="majorHAnsi" w:hAnsiTheme="majorHAnsi" w:cstheme="majorHAnsi"/>
          <w:sz w:val="20"/>
          <w:szCs w:val="20"/>
        </w:rPr>
        <w:t xml:space="preserve"> (a), </w:t>
      </w:r>
      <w:r w:rsidR="00ED6332" w:rsidRPr="00ED6332">
        <w:rPr>
          <w:rFonts w:asciiTheme="majorHAnsi" w:hAnsiTheme="majorHAnsi" w:cstheme="majorHAnsi"/>
          <w:i/>
          <w:iCs/>
          <w:sz w:val="20"/>
          <w:szCs w:val="20"/>
        </w:rPr>
        <w:t>Horornis diphone</w:t>
      </w:r>
      <w:r w:rsidR="00F171F8">
        <w:rPr>
          <w:rFonts w:asciiTheme="majorHAnsi" w:hAnsiTheme="majorHAnsi" w:cstheme="majorHAnsi"/>
          <w:sz w:val="20"/>
          <w:szCs w:val="20"/>
        </w:rPr>
        <w:t xml:space="preserve"> (b), and </w:t>
      </w:r>
      <w:r w:rsidR="00ED6332" w:rsidRPr="00ED6332">
        <w:rPr>
          <w:rFonts w:asciiTheme="majorHAnsi" w:hAnsiTheme="majorHAnsi" w:cstheme="majorHAnsi"/>
          <w:i/>
          <w:iCs/>
          <w:sz w:val="20"/>
          <w:szCs w:val="20"/>
        </w:rPr>
        <w:t>Otus elegans</w:t>
      </w:r>
      <w:r w:rsidR="00F171F8">
        <w:rPr>
          <w:rFonts w:asciiTheme="majorHAnsi" w:hAnsiTheme="majorHAnsi" w:cstheme="majorHAnsi"/>
          <w:sz w:val="20"/>
          <w:szCs w:val="20"/>
        </w:rPr>
        <w:t xml:space="preserve"> (c).</w:t>
      </w:r>
    </w:p>
    <w:p w14:paraId="2DA77F13" w14:textId="77777777" w:rsidR="00F171F8" w:rsidRDefault="00F171F8" w:rsidP="00926B25">
      <w:pPr>
        <w:spacing w:line="360" w:lineRule="auto"/>
        <w:rPr>
          <w:rFonts w:asciiTheme="majorHAnsi" w:hAnsiTheme="majorHAnsi" w:cstheme="majorHAnsi"/>
          <w:color w:val="FF0000"/>
          <w:sz w:val="20"/>
          <w:szCs w:val="20"/>
        </w:rPr>
      </w:pPr>
    </w:p>
    <w:p w14:paraId="6C14E928" w14:textId="2120A5D4" w:rsidR="00F12AB4" w:rsidRDefault="003C7387" w:rsidP="003E1AE1">
      <w:pPr>
        <w:spacing w:line="360" w:lineRule="auto"/>
        <w:jc w:val="center"/>
        <w:rPr>
          <w:rFonts w:asciiTheme="majorHAnsi" w:hAnsiTheme="majorHAnsi" w:cstheme="majorHAnsi"/>
          <w:color w:val="FF0000"/>
          <w:sz w:val="22"/>
          <w:szCs w:val="22"/>
        </w:rPr>
      </w:pPr>
      <w:r>
        <w:rPr>
          <w:rFonts w:asciiTheme="majorHAnsi" w:hAnsiTheme="majorHAnsi" w:cstheme="majorHAnsi"/>
          <w:noProof/>
          <w:color w:val="FF0000"/>
          <w:sz w:val="22"/>
          <w:szCs w:val="22"/>
        </w:rPr>
        <w:lastRenderedPageBreak/>
        <w:drawing>
          <wp:inline distT="0" distB="0" distL="0" distR="0" wp14:anchorId="6B8D902C" wp14:editId="18872AC5">
            <wp:extent cx="2870421" cy="3959924"/>
            <wp:effectExtent l="0" t="0" r="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4">
                      <a:extLst>
                        <a:ext uri="{28A0092B-C50C-407E-A947-70E740481C1C}">
                          <a14:useLocalDpi xmlns:a14="http://schemas.microsoft.com/office/drawing/2010/main" val="0"/>
                        </a:ext>
                      </a:extLst>
                    </a:blip>
                    <a:stretch>
                      <a:fillRect/>
                    </a:stretch>
                  </pic:blipFill>
                  <pic:spPr>
                    <a:xfrm>
                      <a:off x="0" y="0"/>
                      <a:ext cx="2887192" cy="3983061"/>
                    </a:xfrm>
                    <a:prstGeom prst="rect">
                      <a:avLst/>
                    </a:prstGeom>
                  </pic:spPr>
                </pic:pic>
              </a:graphicData>
            </a:graphic>
          </wp:inline>
        </w:drawing>
      </w:r>
    </w:p>
    <w:p w14:paraId="3FA119DD" w14:textId="27FE3B2F" w:rsidR="00ED6332" w:rsidRDefault="00ED6332" w:rsidP="00ED6332">
      <w:pPr>
        <w:spacing w:line="360" w:lineRule="auto"/>
        <w:rPr>
          <w:rFonts w:asciiTheme="majorHAnsi" w:hAnsiTheme="majorHAnsi" w:cstheme="majorHAnsi"/>
          <w:sz w:val="20"/>
          <w:szCs w:val="20"/>
        </w:rPr>
      </w:pPr>
      <w:r w:rsidRPr="00F171F8">
        <w:rPr>
          <w:rFonts w:asciiTheme="majorHAnsi" w:hAnsiTheme="majorHAnsi" w:cstheme="majorHAnsi"/>
          <w:b/>
          <w:bCs/>
          <w:sz w:val="20"/>
          <w:szCs w:val="20"/>
          <w:highlight w:val="yellow"/>
        </w:rPr>
        <w:t xml:space="preserve">Figure </w:t>
      </w:r>
      <w:r>
        <w:rPr>
          <w:rFonts w:asciiTheme="majorHAnsi" w:hAnsiTheme="majorHAnsi" w:cstheme="majorHAnsi"/>
          <w:b/>
          <w:bCs/>
          <w:sz w:val="20"/>
          <w:szCs w:val="20"/>
          <w:highlight w:val="yellow"/>
        </w:rPr>
        <w:t>5</w:t>
      </w:r>
      <w:r w:rsidRPr="00F171F8">
        <w:rPr>
          <w:rFonts w:asciiTheme="majorHAnsi" w:hAnsiTheme="majorHAnsi" w:cstheme="majorHAnsi"/>
          <w:sz w:val="20"/>
          <w:szCs w:val="20"/>
        </w:rPr>
        <w:t xml:space="preserve">. </w:t>
      </w:r>
      <w:r w:rsidRPr="00F171F8">
        <w:rPr>
          <w:rFonts w:asciiTheme="majorHAnsi" w:hAnsiTheme="majorHAnsi" w:cstheme="majorHAnsi"/>
          <w:b/>
          <w:bCs/>
          <w:sz w:val="20"/>
          <w:szCs w:val="20"/>
        </w:rPr>
        <w:t xml:space="preserve">Comparison of </w:t>
      </w:r>
      <w:r>
        <w:rPr>
          <w:rFonts w:asciiTheme="majorHAnsi" w:hAnsiTheme="majorHAnsi" w:cstheme="majorHAnsi"/>
          <w:b/>
          <w:bCs/>
          <w:sz w:val="20"/>
          <w:szCs w:val="20"/>
        </w:rPr>
        <w:t>temporal variability of</w:t>
      </w:r>
      <w:r w:rsidRPr="00F171F8">
        <w:rPr>
          <w:rFonts w:asciiTheme="majorHAnsi" w:hAnsiTheme="majorHAnsi" w:cstheme="majorHAnsi"/>
          <w:b/>
          <w:bCs/>
          <w:sz w:val="20"/>
          <w:szCs w:val="20"/>
        </w:rPr>
        <w:t xml:space="preserve"> species detect</w:t>
      </w:r>
      <w:r>
        <w:rPr>
          <w:rFonts w:asciiTheme="majorHAnsi" w:hAnsiTheme="majorHAnsi" w:cstheme="majorHAnsi"/>
          <w:b/>
          <w:bCs/>
          <w:sz w:val="20"/>
          <w:szCs w:val="20"/>
        </w:rPr>
        <w:t>ions</w:t>
      </w:r>
      <w:r w:rsidRPr="00F171F8">
        <w:rPr>
          <w:rFonts w:asciiTheme="majorHAnsi" w:hAnsiTheme="majorHAnsi" w:cstheme="majorHAnsi"/>
          <w:b/>
          <w:bCs/>
          <w:sz w:val="20"/>
          <w:szCs w:val="20"/>
        </w:rPr>
        <w:t xml:space="preserve"> before and after the typhoons</w:t>
      </w:r>
      <w:r>
        <w:rPr>
          <w:rFonts w:asciiTheme="majorHAnsi" w:hAnsiTheme="majorHAnsi" w:cstheme="majorHAnsi"/>
          <w:sz w:val="20"/>
          <w:szCs w:val="20"/>
        </w:rPr>
        <w:t xml:space="preserve">. Posterior distributions represent 90,000 </w:t>
      </w:r>
      <w:r w:rsidR="00027477">
        <w:rPr>
          <w:rFonts w:asciiTheme="majorHAnsi" w:hAnsiTheme="majorHAnsi" w:cstheme="majorHAnsi"/>
          <w:sz w:val="20"/>
          <w:szCs w:val="20"/>
        </w:rPr>
        <w:t xml:space="preserve">post-convergence MCMC </w:t>
      </w:r>
      <w:r>
        <w:rPr>
          <w:rFonts w:asciiTheme="majorHAnsi" w:hAnsiTheme="majorHAnsi" w:cstheme="majorHAnsi"/>
          <w:sz w:val="20"/>
          <w:szCs w:val="20"/>
        </w:rPr>
        <w:t>draws of the change from pre- to post-typhoon periods, where values below zero (grey) indicate a post-typhoon decline, and values above zero (blue) a post-typhoon increase in the temporal variability of automated species vocalisation detections (all species). Non-zero-spanning credible intervals are marked with *, while circles indicate zero-spanning credible intervals (no change based on the posterior distribution). Draws are shown per site, ordered from most forested (top) to most developed (bottom) based on principle component axis 1 of the land use dimensionality reduction (Fig. S1).</w:t>
      </w:r>
      <w:r w:rsidR="004E1143">
        <w:rPr>
          <w:rFonts w:asciiTheme="majorHAnsi" w:hAnsiTheme="majorHAnsi" w:cstheme="majorHAnsi"/>
          <w:sz w:val="20"/>
          <w:szCs w:val="20"/>
        </w:rPr>
        <w:t xml:space="preserve"> </w:t>
      </w:r>
      <w:commentRangeStart w:id="14"/>
      <w:r w:rsidR="004E1143">
        <w:rPr>
          <w:rFonts w:asciiTheme="majorHAnsi" w:hAnsiTheme="majorHAnsi" w:cstheme="majorHAnsi"/>
          <w:sz w:val="20"/>
          <w:szCs w:val="20"/>
        </w:rPr>
        <w:t xml:space="preserve">See </w:t>
      </w:r>
      <w:r w:rsidR="004E1143" w:rsidRPr="004E1143">
        <w:rPr>
          <w:rFonts w:asciiTheme="majorHAnsi" w:hAnsiTheme="majorHAnsi" w:cstheme="majorHAnsi"/>
          <w:sz w:val="20"/>
          <w:szCs w:val="20"/>
          <w:highlight w:val="yellow"/>
        </w:rPr>
        <w:t>Figure S8</w:t>
      </w:r>
      <w:r w:rsidR="004E1143">
        <w:rPr>
          <w:rFonts w:asciiTheme="majorHAnsi" w:hAnsiTheme="majorHAnsi" w:cstheme="majorHAnsi"/>
          <w:sz w:val="20"/>
          <w:szCs w:val="20"/>
        </w:rPr>
        <w:t xml:space="preserve"> for posterior draws of individual species</w:t>
      </w:r>
      <w:commentRangeEnd w:id="14"/>
      <w:r w:rsidR="004E1143">
        <w:rPr>
          <w:rStyle w:val="CommentReference"/>
        </w:rPr>
        <w:commentReference w:id="14"/>
      </w:r>
      <w:r w:rsidR="004E1143">
        <w:rPr>
          <w:rFonts w:asciiTheme="majorHAnsi" w:hAnsiTheme="majorHAnsi" w:cstheme="majorHAnsi"/>
          <w:sz w:val="20"/>
          <w:szCs w:val="20"/>
        </w:rPr>
        <w:t xml:space="preserve">. </w:t>
      </w:r>
    </w:p>
    <w:p w14:paraId="3783669C" w14:textId="1B352AEE" w:rsidR="00F12AB4" w:rsidRDefault="00F12AB4" w:rsidP="00F10BE4">
      <w:pPr>
        <w:spacing w:line="360" w:lineRule="auto"/>
        <w:rPr>
          <w:rFonts w:asciiTheme="majorHAnsi" w:hAnsiTheme="majorHAnsi" w:cstheme="majorHAnsi"/>
          <w:color w:val="FF0000"/>
          <w:sz w:val="22"/>
          <w:szCs w:val="22"/>
        </w:rPr>
      </w:pPr>
    </w:p>
    <w:p w14:paraId="480EABF9" w14:textId="3BA6FB0C" w:rsidR="0039237A" w:rsidRPr="00DF788D" w:rsidRDefault="00DF788D" w:rsidP="00DF788D">
      <w:pPr>
        <w:spacing w:line="360" w:lineRule="auto"/>
        <w:ind w:firstLine="720"/>
        <w:rPr>
          <w:rFonts w:asciiTheme="majorHAnsi" w:hAnsiTheme="majorHAnsi" w:cstheme="majorHAnsi"/>
          <w:sz w:val="22"/>
          <w:szCs w:val="22"/>
        </w:rPr>
      </w:pPr>
      <w:commentRangeStart w:id="15"/>
      <w:r w:rsidRPr="00DF788D">
        <w:rPr>
          <w:rFonts w:asciiTheme="majorHAnsi" w:hAnsiTheme="majorHAnsi" w:cstheme="majorHAnsi"/>
          <w:sz w:val="22"/>
          <w:szCs w:val="22"/>
        </w:rPr>
        <w:t xml:space="preserve">When modelling the effects of typhoons, land use, and species identity on spatial variability of bird detections through time, break-point models </w:t>
      </w:r>
      <w:r w:rsidR="0039237A" w:rsidRPr="00DF788D">
        <w:rPr>
          <w:rFonts w:asciiTheme="majorHAnsi" w:hAnsiTheme="majorHAnsi" w:cstheme="majorHAnsi"/>
          <w:sz w:val="22"/>
          <w:szCs w:val="22"/>
        </w:rPr>
        <w:t xml:space="preserve">were </w:t>
      </w:r>
      <w:r w:rsidR="00E245FD" w:rsidRPr="00DF788D">
        <w:rPr>
          <w:rFonts w:asciiTheme="majorHAnsi" w:hAnsiTheme="majorHAnsi" w:cstheme="majorHAnsi"/>
          <w:sz w:val="22"/>
          <w:szCs w:val="22"/>
        </w:rPr>
        <w:t xml:space="preserve">not selected based on Likelihood Ratio tests </w:t>
      </w:r>
      <w:commentRangeEnd w:id="15"/>
      <w:r>
        <w:rPr>
          <w:rStyle w:val="CommentReference"/>
        </w:rPr>
        <w:commentReference w:id="15"/>
      </w:r>
      <w:r w:rsidR="00E245FD" w:rsidRPr="00DF788D">
        <w:rPr>
          <w:rFonts w:asciiTheme="majorHAnsi" w:hAnsiTheme="majorHAnsi" w:cstheme="majorHAnsi"/>
          <w:sz w:val="22"/>
          <w:szCs w:val="22"/>
        </w:rPr>
        <w:t>(</w:t>
      </w:r>
      <w:r w:rsidR="00124049" w:rsidRPr="00DF788D">
        <w:rPr>
          <w:rFonts w:asciiTheme="majorHAnsi" w:hAnsiTheme="majorHAnsi" w:cstheme="majorHAnsi"/>
          <w:sz w:val="22"/>
          <w:szCs w:val="22"/>
        </w:rPr>
        <w:t xml:space="preserve">Spatial variability across all sites: </w:t>
      </w:r>
      <w:proofErr w:type="gramStart"/>
      <w:r w:rsidR="00E245FD" w:rsidRPr="00DF788D">
        <w:rPr>
          <w:rFonts w:asciiTheme="majorHAnsi" w:hAnsiTheme="majorHAnsi" w:cstheme="majorHAnsi"/>
          <w:sz w:val="22"/>
          <w:szCs w:val="22"/>
        </w:rPr>
        <w:t>L</w:t>
      </w:r>
      <w:r w:rsidR="00124049" w:rsidRPr="00DF788D">
        <w:rPr>
          <w:rFonts w:asciiTheme="majorHAnsi" w:hAnsiTheme="majorHAnsi" w:cstheme="majorHAnsi"/>
          <w:sz w:val="22"/>
          <w:szCs w:val="22"/>
        </w:rPr>
        <w:t>.Ratio</w:t>
      </w:r>
      <w:proofErr w:type="gramEnd"/>
      <w:r w:rsidR="00124049" w:rsidRPr="00DF788D">
        <w:rPr>
          <w:rFonts w:asciiTheme="majorHAnsi" w:hAnsiTheme="majorHAnsi" w:cstheme="majorHAnsi"/>
          <w:sz w:val="22"/>
          <w:szCs w:val="22"/>
          <w:vertAlign w:val="subscript"/>
        </w:rPr>
        <w:t>13,7</w:t>
      </w:r>
      <w:r w:rsidR="00124049" w:rsidRPr="00DF788D">
        <w:rPr>
          <w:rFonts w:asciiTheme="majorHAnsi" w:hAnsiTheme="majorHAnsi" w:cstheme="majorHAnsi"/>
          <w:sz w:val="22"/>
          <w:szCs w:val="22"/>
        </w:rPr>
        <w:t xml:space="preserve"> = 6.98, </w:t>
      </w:r>
      <w:r w:rsidR="00124049" w:rsidRPr="00DF788D">
        <w:rPr>
          <w:rFonts w:asciiTheme="majorHAnsi" w:hAnsiTheme="majorHAnsi" w:cstheme="majorHAnsi"/>
          <w:i/>
          <w:iCs/>
          <w:sz w:val="22"/>
          <w:szCs w:val="22"/>
        </w:rPr>
        <w:t>p</w:t>
      </w:r>
      <w:r w:rsidR="00124049" w:rsidRPr="00DF788D">
        <w:rPr>
          <w:rFonts w:asciiTheme="majorHAnsi" w:hAnsiTheme="majorHAnsi" w:cstheme="majorHAnsi"/>
          <w:sz w:val="22"/>
          <w:szCs w:val="22"/>
        </w:rPr>
        <w:t xml:space="preserve"> = 0.32; within land use categories: L.Ratio</w:t>
      </w:r>
      <w:r w:rsidR="00124049" w:rsidRPr="00DF788D">
        <w:rPr>
          <w:rFonts w:asciiTheme="majorHAnsi" w:hAnsiTheme="majorHAnsi" w:cstheme="majorHAnsi"/>
          <w:sz w:val="22"/>
          <w:szCs w:val="22"/>
          <w:vertAlign w:val="subscript"/>
        </w:rPr>
        <w:t>20,10</w:t>
      </w:r>
      <w:r w:rsidR="00124049" w:rsidRPr="00DF788D">
        <w:rPr>
          <w:rFonts w:asciiTheme="majorHAnsi" w:hAnsiTheme="majorHAnsi" w:cstheme="majorHAnsi"/>
          <w:sz w:val="22"/>
          <w:szCs w:val="22"/>
        </w:rPr>
        <w:t xml:space="preserve"> = 16.2, </w:t>
      </w:r>
      <w:r w:rsidR="00124049" w:rsidRPr="00DF788D">
        <w:rPr>
          <w:rFonts w:asciiTheme="majorHAnsi" w:hAnsiTheme="majorHAnsi" w:cstheme="majorHAnsi"/>
          <w:i/>
          <w:iCs/>
          <w:sz w:val="22"/>
          <w:szCs w:val="22"/>
        </w:rPr>
        <w:t>p</w:t>
      </w:r>
      <w:r w:rsidR="00124049" w:rsidRPr="00DF788D">
        <w:rPr>
          <w:rFonts w:asciiTheme="majorHAnsi" w:hAnsiTheme="majorHAnsi" w:cstheme="majorHAnsi"/>
          <w:sz w:val="22"/>
          <w:szCs w:val="22"/>
        </w:rPr>
        <w:t xml:space="preserve"> = 0.093</w:t>
      </w:r>
      <w:r w:rsidR="00E245FD" w:rsidRPr="00DF788D">
        <w:rPr>
          <w:rFonts w:asciiTheme="majorHAnsi" w:hAnsiTheme="majorHAnsi" w:cstheme="majorHAnsi"/>
          <w:sz w:val="22"/>
          <w:szCs w:val="22"/>
        </w:rPr>
        <w:t>)</w:t>
      </w:r>
      <w:r w:rsidR="0039237A" w:rsidRPr="00DF788D">
        <w:rPr>
          <w:rFonts w:asciiTheme="majorHAnsi" w:hAnsiTheme="majorHAnsi" w:cstheme="majorHAnsi"/>
          <w:sz w:val="22"/>
          <w:szCs w:val="22"/>
        </w:rPr>
        <w:t xml:space="preserve">. </w:t>
      </w:r>
      <w:r w:rsidR="00124049" w:rsidRPr="00DF788D">
        <w:rPr>
          <w:rFonts w:asciiTheme="majorHAnsi" w:hAnsiTheme="majorHAnsi" w:cstheme="majorHAnsi"/>
          <w:sz w:val="22"/>
          <w:szCs w:val="22"/>
        </w:rPr>
        <w:t>Accordingly</w:t>
      </w:r>
      <w:r w:rsidR="0039237A" w:rsidRPr="00DF788D">
        <w:rPr>
          <w:rFonts w:asciiTheme="majorHAnsi" w:hAnsiTheme="majorHAnsi" w:cstheme="majorHAnsi"/>
          <w:sz w:val="22"/>
          <w:szCs w:val="22"/>
        </w:rPr>
        <w:t xml:space="preserve">, </w:t>
      </w:r>
      <w:r w:rsidR="00124049" w:rsidRPr="00DF788D">
        <w:rPr>
          <w:rFonts w:asciiTheme="majorHAnsi" w:hAnsiTheme="majorHAnsi" w:cstheme="majorHAnsi"/>
          <w:sz w:val="22"/>
          <w:szCs w:val="22"/>
        </w:rPr>
        <w:t>there was</w:t>
      </w:r>
      <w:r w:rsidR="0039237A" w:rsidRPr="00DF788D">
        <w:rPr>
          <w:rFonts w:asciiTheme="majorHAnsi" w:hAnsiTheme="majorHAnsi" w:cstheme="majorHAnsi"/>
          <w:sz w:val="22"/>
          <w:szCs w:val="22"/>
        </w:rPr>
        <w:t xml:space="preserve"> no significant post-typhoon change in spatial variability of species detections either overall or when broken down by land use (</w:t>
      </w:r>
      <w:r w:rsidR="0039237A" w:rsidRPr="00DF788D">
        <w:rPr>
          <w:rFonts w:asciiTheme="majorHAnsi" w:hAnsiTheme="majorHAnsi" w:cstheme="majorHAnsi"/>
          <w:sz w:val="22"/>
          <w:szCs w:val="22"/>
          <w:highlight w:val="yellow"/>
        </w:rPr>
        <w:t xml:space="preserve">Fig. </w:t>
      </w:r>
      <w:r w:rsidR="007B4D72" w:rsidRPr="00DF788D">
        <w:rPr>
          <w:rFonts w:asciiTheme="majorHAnsi" w:hAnsiTheme="majorHAnsi" w:cstheme="majorHAnsi"/>
          <w:sz w:val="22"/>
          <w:szCs w:val="22"/>
          <w:highlight w:val="yellow"/>
        </w:rPr>
        <w:t>6</w:t>
      </w:r>
      <w:r w:rsidR="0039237A" w:rsidRPr="00DF788D">
        <w:rPr>
          <w:rFonts w:asciiTheme="majorHAnsi" w:hAnsiTheme="majorHAnsi" w:cstheme="majorHAnsi"/>
          <w:sz w:val="22"/>
          <w:szCs w:val="22"/>
        </w:rPr>
        <w:t xml:space="preserve">). </w:t>
      </w:r>
      <w:r>
        <w:rPr>
          <w:rFonts w:asciiTheme="majorHAnsi" w:hAnsiTheme="majorHAnsi" w:cstheme="majorHAnsi"/>
          <w:sz w:val="22"/>
          <w:szCs w:val="22"/>
        </w:rPr>
        <w:t xml:space="preserve">Before the typhoons, </w:t>
      </w:r>
      <w:r w:rsidRPr="00DF788D">
        <w:rPr>
          <w:rFonts w:asciiTheme="majorHAnsi" w:hAnsiTheme="majorHAnsi" w:cstheme="majorHAnsi"/>
          <w:i/>
          <w:iCs/>
          <w:sz w:val="22"/>
          <w:szCs w:val="22"/>
        </w:rPr>
        <w:t>Otus elegans</w:t>
      </w:r>
      <w:r>
        <w:rPr>
          <w:rFonts w:asciiTheme="majorHAnsi" w:hAnsiTheme="majorHAnsi" w:cstheme="majorHAnsi"/>
          <w:sz w:val="22"/>
          <w:szCs w:val="22"/>
        </w:rPr>
        <w:t xml:space="preserve"> had highest spatial variability in detections, and after the typhoons its spatial variability remained higher than that of </w:t>
      </w:r>
      <w:r w:rsidRPr="00DF788D">
        <w:rPr>
          <w:rFonts w:asciiTheme="majorHAnsi" w:hAnsiTheme="majorHAnsi" w:cstheme="majorHAnsi"/>
          <w:i/>
          <w:iCs/>
          <w:sz w:val="22"/>
          <w:szCs w:val="22"/>
        </w:rPr>
        <w:t>Corvus macrorhynchos</w:t>
      </w:r>
      <w:r>
        <w:rPr>
          <w:rFonts w:asciiTheme="majorHAnsi" w:hAnsiTheme="majorHAnsi" w:cstheme="majorHAnsi"/>
          <w:sz w:val="22"/>
          <w:szCs w:val="22"/>
        </w:rPr>
        <w:t xml:space="preserve">, but not of </w:t>
      </w:r>
      <w:r w:rsidRPr="00DF788D">
        <w:rPr>
          <w:rFonts w:asciiTheme="majorHAnsi" w:hAnsiTheme="majorHAnsi" w:cstheme="majorHAnsi"/>
          <w:i/>
          <w:iCs/>
          <w:sz w:val="22"/>
          <w:szCs w:val="22"/>
        </w:rPr>
        <w:t>Horornis diphone</w:t>
      </w:r>
      <w:r>
        <w:rPr>
          <w:rFonts w:asciiTheme="majorHAnsi" w:hAnsiTheme="majorHAnsi" w:cstheme="majorHAnsi"/>
          <w:sz w:val="22"/>
          <w:szCs w:val="22"/>
        </w:rPr>
        <w:t xml:space="preserve"> (</w:t>
      </w:r>
      <w:r w:rsidRPr="00DF788D">
        <w:rPr>
          <w:rFonts w:asciiTheme="majorHAnsi" w:hAnsiTheme="majorHAnsi" w:cstheme="majorHAnsi"/>
          <w:sz w:val="22"/>
          <w:szCs w:val="22"/>
          <w:highlight w:val="yellow"/>
        </w:rPr>
        <w:t>Fig. 6a</w:t>
      </w:r>
      <w:r>
        <w:rPr>
          <w:rFonts w:asciiTheme="majorHAnsi" w:hAnsiTheme="majorHAnsi" w:cstheme="majorHAnsi"/>
          <w:sz w:val="22"/>
          <w:szCs w:val="22"/>
        </w:rPr>
        <w:t xml:space="preserve">). </w:t>
      </w:r>
      <w:r w:rsidR="00B8544C" w:rsidRPr="00DF788D">
        <w:rPr>
          <w:rFonts w:asciiTheme="majorHAnsi" w:hAnsiTheme="majorHAnsi" w:cstheme="majorHAnsi"/>
          <w:sz w:val="22"/>
          <w:szCs w:val="22"/>
        </w:rPr>
        <w:t>When</w:t>
      </w:r>
      <w:r>
        <w:rPr>
          <w:rFonts w:asciiTheme="majorHAnsi" w:hAnsiTheme="majorHAnsi" w:cstheme="majorHAnsi"/>
          <w:sz w:val="22"/>
          <w:szCs w:val="22"/>
        </w:rPr>
        <w:t xml:space="preserve"> further broken down by land use, species did not differ in their land use-specific spatial variability before the typhoons. However, after the typhoons, </w:t>
      </w:r>
      <w:r w:rsidRPr="00DF788D">
        <w:rPr>
          <w:rFonts w:asciiTheme="majorHAnsi" w:hAnsiTheme="majorHAnsi" w:cstheme="majorHAnsi"/>
          <w:i/>
          <w:iCs/>
          <w:sz w:val="22"/>
          <w:szCs w:val="22"/>
        </w:rPr>
        <w:t>O. elegans</w:t>
      </w:r>
      <w:r>
        <w:rPr>
          <w:rFonts w:asciiTheme="majorHAnsi" w:hAnsiTheme="majorHAnsi" w:cstheme="majorHAnsi"/>
          <w:sz w:val="22"/>
          <w:szCs w:val="22"/>
        </w:rPr>
        <w:t xml:space="preserve"> had higher spatial variability in detections among forested sites than did </w:t>
      </w:r>
      <w:r w:rsidRPr="00DF788D">
        <w:rPr>
          <w:rFonts w:asciiTheme="majorHAnsi" w:hAnsiTheme="majorHAnsi" w:cstheme="majorHAnsi"/>
          <w:i/>
          <w:iCs/>
          <w:sz w:val="22"/>
          <w:szCs w:val="22"/>
        </w:rPr>
        <w:t>C. macrorhynchos</w:t>
      </w:r>
      <w:r>
        <w:rPr>
          <w:rFonts w:asciiTheme="majorHAnsi" w:hAnsiTheme="majorHAnsi" w:cstheme="majorHAnsi"/>
          <w:sz w:val="22"/>
          <w:szCs w:val="22"/>
        </w:rPr>
        <w:t xml:space="preserve"> (</w:t>
      </w:r>
      <w:r w:rsidRPr="00DF788D">
        <w:rPr>
          <w:rFonts w:asciiTheme="majorHAnsi" w:hAnsiTheme="majorHAnsi" w:cstheme="majorHAnsi"/>
          <w:sz w:val="22"/>
          <w:szCs w:val="22"/>
          <w:highlight w:val="yellow"/>
        </w:rPr>
        <w:t>Fig. 6b</w:t>
      </w:r>
      <w:r>
        <w:rPr>
          <w:rFonts w:asciiTheme="majorHAnsi" w:hAnsiTheme="majorHAnsi" w:cstheme="majorHAnsi"/>
          <w:sz w:val="22"/>
          <w:szCs w:val="22"/>
        </w:rPr>
        <w:t xml:space="preserve">). </w:t>
      </w:r>
    </w:p>
    <w:p w14:paraId="2350846F" w14:textId="1660A06A" w:rsidR="00BD6339" w:rsidRPr="007B5838" w:rsidRDefault="00BD6339" w:rsidP="00F10BE4">
      <w:pPr>
        <w:spacing w:line="360" w:lineRule="auto"/>
        <w:rPr>
          <w:rFonts w:asciiTheme="majorHAnsi" w:hAnsiTheme="majorHAnsi" w:cstheme="majorHAnsi"/>
          <w:color w:val="FF0000"/>
        </w:rPr>
      </w:pPr>
    </w:p>
    <w:p w14:paraId="0914506D" w14:textId="54D1B1F0" w:rsidR="00BD6339" w:rsidRPr="007B5838" w:rsidRDefault="00FD5E37" w:rsidP="008B4FE7">
      <w:pPr>
        <w:spacing w:line="360" w:lineRule="auto"/>
        <w:jc w:val="center"/>
        <w:rPr>
          <w:rFonts w:asciiTheme="majorHAnsi" w:hAnsiTheme="majorHAnsi" w:cstheme="majorHAnsi"/>
          <w:color w:val="FF0000"/>
        </w:rPr>
      </w:pPr>
      <w:r>
        <w:rPr>
          <w:rFonts w:asciiTheme="majorHAnsi" w:hAnsiTheme="majorHAnsi" w:cstheme="majorHAnsi"/>
          <w:noProof/>
          <w:color w:val="FF0000"/>
        </w:rPr>
        <w:drawing>
          <wp:inline distT="0" distB="0" distL="0" distR="0" wp14:anchorId="43C1A0F4" wp14:editId="0768F495">
            <wp:extent cx="6056426" cy="3513667"/>
            <wp:effectExtent l="0" t="0" r="1905"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5">
                      <a:extLst>
                        <a:ext uri="{28A0092B-C50C-407E-A947-70E740481C1C}">
                          <a14:useLocalDpi xmlns:a14="http://schemas.microsoft.com/office/drawing/2010/main" val="0"/>
                        </a:ext>
                      </a:extLst>
                    </a:blip>
                    <a:stretch>
                      <a:fillRect/>
                    </a:stretch>
                  </pic:blipFill>
                  <pic:spPr>
                    <a:xfrm>
                      <a:off x="0" y="0"/>
                      <a:ext cx="6063683" cy="3517877"/>
                    </a:xfrm>
                    <a:prstGeom prst="rect">
                      <a:avLst/>
                    </a:prstGeom>
                  </pic:spPr>
                </pic:pic>
              </a:graphicData>
            </a:graphic>
          </wp:inline>
        </w:drawing>
      </w:r>
    </w:p>
    <w:p w14:paraId="2F81D4A1" w14:textId="77777777" w:rsidR="00E32623" w:rsidRDefault="00ED6332" w:rsidP="00E32623">
      <w:pPr>
        <w:spacing w:line="360" w:lineRule="auto"/>
        <w:rPr>
          <w:rFonts w:asciiTheme="majorHAnsi" w:hAnsiTheme="majorHAnsi" w:cstheme="majorHAnsi"/>
          <w:sz w:val="20"/>
          <w:szCs w:val="20"/>
        </w:rPr>
      </w:pPr>
      <w:r w:rsidRPr="00F230FA">
        <w:rPr>
          <w:rFonts w:asciiTheme="majorHAnsi" w:hAnsiTheme="majorHAnsi" w:cstheme="majorHAnsi"/>
          <w:b/>
          <w:bCs/>
          <w:sz w:val="20"/>
          <w:szCs w:val="20"/>
          <w:highlight w:val="yellow"/>
        </w:rPr>
        <w:t xml:space="preserve">Figure </w:t>
      </w:r>
      <w:r>
        <w:rPr>
          <w:rFonts w:asciiTheme="majorHAnsi" w:hAnsiTheme="majorHAnsi" w:cstheme="majorHAnsi"/>
          <w:b/>
          <w:bCs/>
          <w:sz w:val="20"/>
          <w:szCs w:val="20"/>
          <w:highlight w:val="yellow"/>
        </w:rPr>
        <w:t>6</w:t>
      </w:r>
      <w:r w:rsidRPr="00F230FA">
        <w:rPr>
          <w:rFonts w:asciiTheme="majorHAnsi" w:hAnsiTheme="majorHAnsi" w:cstheme="majorHAnsi"/>
          <w:sz w:val="20"/>
          <w:szCs w:val="20"/>
        </w:rPr>
        <w:t>.</w:t>
      </w:r>
      <w:r>
        <w:rPr>
          <w:rFonts w:asciiTheme="majorHAnsi" w:hAnsiTheme="majorHAnsi" w:cstheme="majorHAnsi"/>
          <w:sz w:val="20"/>
          <w:szCs w:val="20"/>
        </w:rPr>
        <w:t xml:space="preserve"> </w:t>
      </w:r>
      <w:r w:rsidRPr="00F171F8">
        <w:rPr>
          <w:rFonts w:asciiTheme="majorHAnsi" w:hAnsiTheme="majorHAnsi" w:cstheme="majorHAnsi"/>
          <w:b/>
          <w:bCs/>
          <w:sz w:val="20"/>
          <w:szCs w:val="20"/>
        </w:rPr>
        <w:t xml:space="preserve">Spatial variability of </w:t>
      </w:r>
      <w:r>
        <w:rPr>
          <w:rFonts w:asciiTheme="majorHAnsi" w:hAnsiTheme="majorHAnsi" w:cstheme="majorHAnsi"/>
          <w:b/>
          <w:bCs/>
          <w:sz w:val="20"/>
          <w:szCs w:val="20"/>
        </w:rPr>
        <w:t>automated daily species detections</w:t>
      </w:r>
      <w:r w:rsidRPr="00F171F8">
        <w:rPr>
          <w:rFonts w:asciiTheme="majorHAnsi" w:hAnsiTheme="majorHAnsi" w:cstheme="majorHAnsi"/>
          <w:b/>
          <w:bCs/>
          <w:sz w:val="20"/>
          <w:szCs w:val="20"/>
        </w:rPr>
        <w:t xml:space="preserve"> through time</w:t>
      </w:r>
      <w:r>
        <w:rPr>
          <w:rFonts w:asciiTheme="majorHAnsi" w:hAnsiTheme="majorHAnsi" w:cstheme="majorHAnsi"/>
          <w:sz w:val="20"/>
          <w:szCs w:val="20"/>
        </w:rPr>
        <w:t xml:space="preserve">. Left panels show time series of spatial variability of daily species detections across all sites (a), and across forest (green) and developed (purple) sites separately (b), for each of </w:t>
      </w:r>
      <w:r w:rsidRPr="00ED6332">
        <w:rPr>
          <w:rFonts w:asciiTheme="majorHAnsi" w:hAnsiTheme="majorHAnsi" w:cstheme="majorHAnsi"/>
          <w:i/>
          <w:iCs/>
          <w:sz w:val="20"/>
          <w:szCs w:val="20"/>
        </w:rPr>
        <w:t>Corvus macrorhynchos</w:t>
      </w:r>
      <w:r>
        <w:rPr>
          <w:rFonts w:asciiTheme="majorHAnsi" w:hAnsiTheme="majorHAnsi" w:cstheme="majorHAnsi"/>
          <w:sz w:val="20"/>
          <w:szCs w:val="20"/>
        </w:rPr>
        <w:t xml:space="preserve"> (darkest), </w:t>
      </w:r>
      <w:r w:rsidRPr="00ED6332">
        <w:rPr>
          <w:rFonts w:asciiTheme="majorHAnsi" w:hAnsiTheme="majorHAnsi" w:cstheme="majorHAnsi"/>
          <w:i/>
          <w:iCs/>
          <w:sz w:val="20"/>
          <w:szCs w:val="20"/>
        </w:rPr>
        <w:t>Horornis diphone</w:t>
      </w:r>
      <w:r>
        <w:rPr>
          <w:rFonts w:asciiTheme="majorHAnsi" w:hAnsiTheme="majorHAnsi" w:cstheme="majorHAnsi"/>
          <w:sz w:val="20"/>
          <w:szCs w:val="20"/>
        </w:rPr>
        <w:t xml:space="preserve">, and </w:t>
      </w:r>
      <w:r w:rsidRPr="00ED6332">
        <w:rPr>
          <w:rFonts w:asciiTheme="majorHAnsi" w:hAnsiTheme="majorHAnsi" w:cstheme="majorHAnsi"/>
          <w:i/>
          <w:iCs/>
          <w:sz w:val="20"/>
          <w:szCs w:val="20"/>
        </w:rPr>
        <w:t>Otus elegans</w:t>
      </w:r>
      <w:r>
        <w:rPr>
          <w:rFonts w:asciiTheme="majorHAnsi" w:hAnsiTheme="majorHAnsi" w:cstheme="majorHAnsi"/>
          <w:sz w:val="20"/>
          <w:szCs w:val="20"/>
        </w:rPr>
        <w:t xml:space="preserve"> (lightest). Dashed lines delineate the pre- and post-typhoon periods. Right panels show the 95% confidence intervals of spatial variability of daily species detections across all sites (a) or separated by land use (b) for the pre-typhoon (circles) and post-typhoon (triangles) periods. </w:t>
      </w:r>
      <w:r w:rsidR="00E32623">
        <w:rPr>
          <w:rFonts w:asciiTheme="majorHAnsi" w:hAnsiTheme="majorHAnsi" w:cstheme="majorHAnsi"/>
          <w:sz w:val="20"/>
          <w:szCs w:val="20"/>
        </w:rPr>
        <w:t xml:space="preserve">Significant pairwise contrasts are denoted with subscript/superscript letters. </w:t>
      </w:r>
    </w:p>
    <w:p w14:paraId="68536FCF" w14:textId="77777777" w:rsidR="005D6D43" w:rsidRPr="00BA347A" w:rsidRDefault="005D6D43" w:rsidP="00F10BE4">
      <w:pPr>
        <w:spacing w:line="360" w:lineRule="auto"/>
        <w:rPr>
          <w:rFonts w:asciiTheme="majorHAnsi" w:hAnsiTheme="majorHAnsi" w:cstheme="majorHAnsi"/>
        </w:rPr>
      </w:pPr>
    </w:p>
    <w:p w14:paraId="0F1E98CB" w14:textId="3470E532" w:rsidR="00664200" w:rsidRPr="00515785" w:rsidRDefault="00664200" w:rsidP="00A91369">
      <w:pPr>
        <w:spacing w:line="360" w:lineRule="auto"/>
        <w:rPr>
          <w:rFonts w:asciiTheme="majorHAnsi" w:hAnsiTheme="majorHAnsi" w:cstheme="majorHAnsi"/>
          <w:b/>
          <w:bCs/>
        </w:rPr>
      </w:pPr>
      <w:r w:rsidRPr="00515785">
        <w:rPr>
          <w:rFonts w:asciiTheme="majorHAnsi" w:hAnsiTheme="majorHAnsi" w:cstheme="majorHAnsi"/>
          <w:b/>
          <w:bCs/>
        </w:rPr>
        <w:t>Discussion</w:t>
      </w:r>
    </w:p>
    <w:p w14:paraId="5ABDB8F0" w14:textId="5E3B87B6" w:rsidR="00753F1C" w:rsidRDefault="00934D83" w:rsidP="00D45C51">
      <w:pPr>
        <w:spacing w:line="360" w:lineRule="auto"/>
        <w:ind w:firstLine="720"/>
        <w:rPr>
          <w:rFonts w:asciiTheme="majorHAnsi" w:hAnsiTheme="majorHAnsi" w:cstheme="majorHAnsi"/>
          <w:sz w:val="22"/>
          <w:szCs w:val="22"/>
        </w:rPr>
      </w:pPr>
      <w:r>
        <w:rPr>
          <w:rFonts w:asciiTheme="majorHAnsi" w:hAnsiTheme="majorHAnsi" w:cstheme="majorHAnsi"/>
          <w:sz w:val="22"/>
          <w:szCs w:val="22"/>
        </w:rPr>
        <w:t>This</w:t>
      </w:r>
      <w:r w:rsidR="00B5485B">
        <w:rPr>
          <w:rFonts w:asciiTheme="majorHAnsi" w:hAnsiTheme="majorHAnsi" w:cstheme="majorHAnsi"/>
          <w:sz w:val="22"/>
          <w:szCs w:val="22"/>
        </w:rPr>
        <w:t xml:space="preserve"> study </w:t>
      </w:r>
      <w:r w:rsidR="0078310F">
        <w:rPr>
          <w:rFonts w:asciiTheme="majorHAnsi" w:hAnsiTheme="majorHAnsi" w:cstheme="majorHAnsi"/>
          <w:sz w:val="22"/>
          <w:szCs w:val="22"/>
        </w:rPr>
        <w:t>leverages high resolution acoustic monitoring data from an island-wide sensor array to record ecological responses to extreme weather events in the form of two large typhoons.</w:t>
      </w:r>
      <w:r w:rsidR="00D459F1">
        <w:rPr>
          <w:rFonts w:asciiTheme="majorHAnsi" w:hAnsiTheme="majorHAnsi" w:cstheme="majorHAnsi"/>
          <w:sz w:val="22"/>
          <w:szCs w:val="22"/>
        </w:rPr>
        <w:t xml:space="preserve"> We found no land use effects on most dimensions of stability measured, excepting spatial variability. Typhoons elicited divergent ecological responses among Okinawa’s forests, with post-typhoon increases in the spatial variability of biophony (</w:t>
      </w:r>
      <w:proofErr w:type="spellStart"/>
      <w:r w:rsidR="00D459F1">
        <w:rPr>
          <w:rFonts w:asciiTheme="majorHAnsi" w:hAnsiTheme="majorHAnsi" w:cstheme="majorHAnsi"/>
          <w:sz w:val="22"/>
          <w:szCs w:val="22"/>
        </w:rPr>
        <w:t>NDSI</w:t>
      </w:r>
      <w:r w:rsidR="00D459F1" w:rsidRPr="00D459F1">
        <w:rPr>
          <w:rFonts w:asciiTheme="majorHAnsi" w:hAnsiTheme="majorHAnsi" w:cstheme="majorHAnsi"/>
          <w:sz w:val="22"/>
          <w:szCs w:val="22"/>
          <w:vertAlign w:val="subscript"/>
        </w:rPr>
        <w:t>Bio</w:t>
      </w:r>
      <w:proofErr w:type="spellEnd"/>
      <w:r w:rsidR="00D459F1">
        <w:rPr>
          <w:rFonts w:asciiTheme="majorHAnsi" w:hAnsiTheme="majorHAnsi" w:cstheme="majorHAnsi"/>
          <w:sz w:val="22"/>
          <w:szCs w:val="22"/>
        </w:rPr>
        <w:t xml:space="preserve">) and the Normalised Difference Soundscape Index (NDSI) among forested sites. However, among Okinawa’s developed urban and agricultural sites, we detected no change in spatial variability in response to the typhoons. </w:t>
      </w:r>
    </w:p>
    <w:p w14:paraId="5AA3F6AB" w14:textId="4E1A936F" w:rsidR="00ED7D7F" w:rsidRDefault="00D459F1" w:rsidP="00C612F7">
      <w:pPr>
        <w:spacing w:line="360" w:lineRule="auto"/>
        <w:rPr>
          <w:rFonts w:asciiTheme="majorHAnsi" w:hAnsiTheme="majorHAnsi" w:cstheme="majorHAnsi"/>
          <w:sz w:val="22"/>
          <w:szCs w:val="22"/>
        </w:rPr>
      </w:pPr>
      <w:r>
        <w:rPr>
          <w:rFonts w:asciiTheme="majorHAnsi" w:hAnsiTheme="majorHAnsi" w:cstheme="majorHAnsi"/>
          <w:sz w:val="22"/>
          <w:szCs w:val="22"/>
        </w:rPr>
        <w:tab/>
        <w:t>The observed divergence in biophony responses to typhoons among forest, but not developed urban or agricultural, sites suggests that land use and habitat change can hinder the reactive capacity of ecological communities and their associated soundscapes.</w:t>
      </w:r>
      <w:r w:rsidR="00C612F7">
        <w:rPr>
          <w:rFonts w:asciiTheme="majorHAnsi" w:hAnsiTheme="majorHAnsi" w:cstheme="majorHAnsi"/>
          <w:sz w:val="22"/>
          <w:szCs w:val="22"/>
        </w:rPr>
        <w:t xml:space="preserve"> The observed variation in typhoon responses among forest community soundscapes may indicate a greater variety of </w:t>
      </w:r>
      <w:r w:rsidR="00C612F7">
        <w:rPr>
          <w:rFonts w:asciiTheme="majorHAnsi" w:hAnsiTheme="majorHAnsi" w:cstheme="majorHAnsi"/>
          <w:sz w:val="22"/>
          <w:szCs w:val="22"/>
        </w:rPr>
        <w:lastRenderedPageBreak/>
        <w:t xml:space="preserve">responsive pathways through which biotic communities in forests may respond to disturbance </w:t>
      </w:r>
      <w:r w:rsidR="00C612F7">
        <w:rPr>
          <w:rFonts w:asciiTheme="majorHAnsi" w:hAnsiTheme="majorHAnsi" w:cstheme="majorHAnsi"/>
          <w:sz w:val="22"/>
          <w:szCs w:val="22"/>
        </w:rPr>
        <w:fldChar w:fldCharType="begin"/>
      </w:r>
      <w:r w:rsidR="001C78DC">
        <w:rPr>
          <w:rFonts w:asciiTheme="majorHAnsi" w:hAnsiTheme="majorHAnsi" w:cstheme="majorHAnsi"/>
          <w:sz w:val="22"/>
          <w:szCs w:val="22"/>
        </w:rPr>
        <w:instrText xml:space="preserve"> ADDIN ZOTERO_ITEM CSL_CITATION {"citationID":"9qWWsjJH","properties":{"formattedCitation":"(Vogel et al., 2019)","plainCitation":"(Vogel et al., 2019)","noteIndex":0},"citationItems":[{"id":697,"uris":["http://zotero.org/users/8880878/items/BBQ6TA2U"],"itemData":{"id":697,"type":"book","abstract":"It is now well established that biodiversity plays an important role in determining ecosystem functioning and its stability over time. A possible mechanism for this positive effect of biodiversity is that more diverse plant communities have a greater capacity to respond to environmental changes through shifts in species dominance and composition. In our study, we utilized data from five long-term grassland biodiversity experiments located in North America (three studies) and Central Europe (two studies), in which plant species richness and global change drivers were manipulated simultaneously. The global change drivers included warming, drought, elevated atmospheric CO2 concentrations, elevated N inputs, or intensive management. Across drivers, functional change over time was significantly greater for communities of high plant diversity than that of low diversity because of a higher functional and phylogenetic richness and mostly associated with a dominance by species with a ‘slow and tall’ strategy. Community functional shifts in response to global change drivers were, however, relatively weak and mostly not influenced by diversity. The exception to this was warming, where diverse communities showed stronger shifts than species-poor communities. Our results confirm the hypothesis that diverse communities have a greater capacity for functional change than species-poor communities, particularly in their successional dynamics, but also potentially in their responses to environmental change. This capacity could underlie the positive biodiversity-stability relationship and buffer ecosystem responses to environmental change.","edition":"1","ISBN":"978-0-08-102912-1","note":"page: 131\ncontainer-title: Advances in Ecological Research\nDOI: 10.1016/bs.aecr.2019.06.002","number-of-pages":"91","publisher":"Elsevier Ltd.","title":"Lost in trait space: species-poor communities are inflexible in properties that drive ecosystem functioning","URL":"http://dx.doi.org/10.1016/bs.aecr.2019.06.002","volume":"61","author":[{"family":"Vogel","given":"Anja"},{"family":"Manning","given":"Peter"},{"family":"Cadotte","given":"Marc W."},{"family":"Cowles","given":"Jane"},{"family":"Isbell","given":"Forest"},{"family":"Jousset","given":"Alexandre L.C."},{"family":"Kimmel","given":"Kaitlin"},{"family":"Meyer","given":"Sebastian T."},{"family":"Reich","given":"Peter B."},{"family":"Roscher","given":"Christiane"},{"family":"Scherer-Lorenzen","given":"Michael"},{"family":"Tilman","given":"David"},{"family":"Weigelt","given":"Alexandra"},{"family":"Wright","given":"Alexandra J."},{"family":"Eisenhauer","given":"Nico"},{"family":"Wagg","given":"Cameron"}],"issued":{"date-parts":[["2019"]]}}}],"schema":"https://github.com/citation-style-language/schema/raw/master/csl-citation.json"} </w:instrText>
      </w:r>
      <w:r w:rsidR="00C612F7">
        <w:rPr>
          <w:rFonts w:asciiTheme="majorHAnsi" w:hAnsiTheme="majorHAnsi" w:cstheme="majorHAnsi"/>
          <w:sz w:val="22"/>
          <w:szCs w:val="22"/>
        </w:rPr>
        <w:fldChar w:fldCharType="separate"/>
      </w:r>
      <w:r w:rsidR="00C612F7">
        <w:rPr>
          <w:rFonts w:asciiTheme="majorHAnsi" w:hAnsiTheme="majorHAnsi" w:cstheme="majorHAnsi"/>
          <w:noProof/>
          <w:sz w:val="22"/>
          <w:szCs w:val="22"/>
        </w:rPr>
        <w:t>(Vogel et al., 2019)</w:t>
      </w:r>
      <w:r w:rsidR="00C612F7">
        <w:rPr>
          <w:rFonts w:asciiTheme="majorHAnsi" w:hAnsiTheme="majorHAnsi" w:cstheme="majorHAnsi"/>
          <w:sz w:val="22"/>
          <w:szCs w:val="22"/>
        </w:rPr>
        <w:fldChar w:fldCharType="end"/>
      </w:r>
      <w:r w:rsidR="00C612F7">
        <w:rPr>
          <w:rFonts w:asciiTheme="majorHAnsi" w:hAnsiTheme="majorHAnsi" w:cstheme="majorHAnsi"/>
          <w:sz w:val="22"/>
          <w:szCs w:val="22"/>
        </w:rPr>
        <w:t xml:space="preserve">. In contrast, those communities in developed urban or agricultural sites, were less flexible in their responses to typhoons, perhaps as a direct consequence of land use change </w:t>
      </w:r>
      <w:r w:rsidR="00C612F7" w:rsidRPr="00C612F7">
        <w:rPr>
          <w:rFonts w:asciiTheme="majorHAnsi" w:hAnsiTheme="majorHAnsi" w:cstheme="majorHAnsi"/>
          <w:i/>
          <w:iCs/>
          <w:sz w:val="22"/>
          <w:szCs w:val="22"/>
        </w:rPr>
        <w:t>per se</w:t>
      </w:r>
      <w:r w:rsidR="00C612F7">
        <w:rPr>
          <w:rFonts w:asciiTheme="majorHAnsi" w:hAnsiTheme="majorHAnsi" w:cstheme="majorHAnsi"/>
          <w:sz w:val="22"/>
          <w:szCs w:val="22"/>
        </w:rPr>
        <w:t xml:space="preserve">, or of its effect on local biodiversity. We did not directly measure local biodiversity in this study, instead </w:t>
      </w:r>
      <w:r w:rsidR="0091547F">
        <w:rPr>
          <w:rFonts w:asciiTheme="majorHAnsi" w:hAnsiTheme="majorHAnsi" w:cstheme="majorHAnsi"/>
          <w:sz w:val="22"/>
          <w:szCs w:val="22"/>
        </w:rPr>
        <w:t xml:space="preserve">estimating the activity of several focal bird species using automated species detections, though previous work in this system shows preliminary evidence for </w:t>
      </w:r>
      <w:r w:rsidR="00ED7D7F">
        <w:rPr>
          <w:rFonts w:asciiTheme="majorHAnsi" w:hAnsiTheme="majorHAnsi" w:cstheme="majorHAnsi"/>
          <w:sz w:val="22"/>
          <w:szCs w:val="22"/>
        </w:rPr>
        <w:t xml:space="preserve">a loss of rare and endemic birds, producing communities which are a nested subset of forest bird communities </w:t>
      </w:r>
      <w:r w:rsidR="0091547F">
        <w:rPr>
          <w:rFonts w:asciiTheme="majorHAnsi" w:hAnsiTheme="majorHAnsi" w:cstheme="majorHAnsi"/>
          <w:sz w:val="22"/>
          <w:szCs w:val="22"/>
        </w:rPr>
        <w:t xml:space="preserve">in Okinawa’s developed south </w:t>
      </w:r>
      <w:r w:rsidR="0091547F">
        <w:rPr>
          <w:rFonts w:asciiTheme="majorHAnsi" w:hAnsiTheme="majorHAnsi" w:cstheme="majorHAnsi"/>
          <w:sz w:val="22"/>
          <w:szCs w:val="22"/>
        </w:rPr>
        <w:fldChar w:fldCharType="begin"/>
      </w:r>
      <w:r w:rsidR="001C78DC">
        <w:rPr>
          <w:rFonts w:asciiTheme="majorHAnsi" w:hAnsiTheme="majorHAnsi" w:cstheme="majorHAnsi"/>
          <w:sz w:val="22"/>
          <w:szCs w:val="22"/>
        </w:rPr>
        <w:instrText xml:space="preserve"> ADDIN ZOTERO_ITEM CSL_CITATION {"citationID":"CLBWnD6I","properties":{"formattedCitation":"(Ross et al., 2018)","plainCitation":"(Ross et al., 2018)","noteIndex":0},"citationItems":[{"id":743,"uris":["http://zotero.org/users/8880878/items/S5RSMVVY"],"itemData":{"id":743,"type":"article-journal","abstract":"Ecologists have many ways to measure and monitor ecosystems, each of which can reveal details about the processes unfolding therein. Acoustic recording combined with machine learning methods for species detection can provide remote, automated monitoring of species richness and relative abundance. Such recordings also open a window into how species behave and compete for niche space in the sensory environment. These opportunities are associated with new challenges: the volume and velocity of such data require new approaches to species identification and visualization. Here we introduce a newly-initiated acoustic monitoring network across the subtropical island of Okinawa, Japan, as part of the broader OKEON (Okinawa Environmental Observation Network) project. Our aim is to monitor the acoustic environment of Okinawa’s ecosystems and use these space–time data to better understand ecosystem dynamics. We present a pilot study based on recordings from five field sites conducted over a one-month period in the summer. Our results provide a proof of concept for automated species identification on Okinawa, and reveal patterns of biogenic vs. anthropogenic noise across the landscape. In particular, we found correlations between forest land cover and detection rates of two culturally important species in the island soundscape: the Okinawa Rail and Ruddy Kingfisher. Among the soundscape indices we examined, NDSI, Acoustic Diversity and the Bioacoustic Index showed both diurnal patterns and differences among sites. Our results highlight the potential utility of remote acoustic monitoring practices that, in combination with other methods can provide a holistic picture of biodiversity. We intend this project as an open resource, and wish to extend an invitation to researchers interested in scientific collaboration.","container-title":"Ecological Research","DOI":"10.1007/s11284-017-1509-5","issue":"1","license":"All rights reserved","page":"135-147","title":"Listening to ecosystems: data-rich acoustic monitoring through landscape-scale sensor networks","volume":"33","author":[{"family":"Ross","given":"Samuel R.P.-J."},{"family":"Friedman","given":"Nicholas R."},{"family":"Dudley","given":"Kenneth L."},{"family":"Yoshimura","given":"Masashi"},{"family":"Yoshida","given":"Takuma"},{"family":"Economo","given":"Evan P."}],"issued":{"date-parts":[["2018"]]}}}],"schema":"https://github.com/citation-style-language/schema/raw/master/csl-citation.json"} </w:instrText>
      </w:r>
      <w:r w:rsidR="0091547F">
        <w:rPr>
          <w:rFonts w:asciiTheme="majorHAnsi" w:hAnsiTheme="majorHAnsi" w:cstheme="majorHAnsi"/>
          <w:sz w:val="22"/>
          <w:szCs w:val="22"/>
        </w:rPr>
        <w:fldChar w:fldCharType="separate"/>
      </w:r>
      <w:r w:rsidR="0091547F">
        <w:rPr>
          <w:rFonts w:asciiTheme="majorHAnsi" w:hAnsiTheme="majorHAnsi" w:cstheme="majorHAnsi"/>
          <w:noProof/>
          <w:sz w:val="22"/>
          <w:szCs w:val="22"/>
        </w:rPr>
        <w:t>(Ross et al., 2018)</w:t>
      </w:r>
      <w:r w:rsidR="0091547F">
        <w:rPr>
          <w:rFonts w:asciiTheme="majorHAnsi" w:hAnsiTheme="majorHAnsi" w:cstheme="majorHAnsi"/>
          <w:sz w:val="22"/>
          <w:szCs w:val="22"/>
        </w:rPr>
        <w:fldChar w:fldCharType="end"/>
      </w:r>
      <w:r w:rsidR="0091547F">
        <w:rPr>
          <w:rFonts w:asciiTheme="majorHAnsi" w:hAnsiTheme="majorHAnsi" w:cstheme="majorHAnsi"/>
          <w:sz w:val="22"/>
          <w:szCs w:val="22"/>
        </w:rPr>
        <w:t xml:space="preserve">. </w:t>
      </w:r>
      <w:r w:rsidR="00ED7D7F">
        <w:rPr>
          <w:rFonts w:asciiTheme="majorHAnsi" w:hAnsiTheme="majorHAnsi" w:cstheme="majorHAnsi"/>
          <w:sz w:val="22"/>
          <w:szCs w:val="22"/>
        </w:rPr>
        <w:t>Despite generally aligning well acoustic index results for other response measures, the species surveyed here did not diverge in space following the typhoons as might be expected based on biophony results. This suggests that the spatial divergence in the bio</w:t>
      </w:r>
      <w:r w:rsidR="006651D9">
        <w:rPr>
          <w:rFonts w:asciiTheme="majorHAnsi" w:hAnsiTheme="majorHAnsi" w:cstheme="majorHAnsi"/>
          <w:sz w:val="22"/>
          <w:szCs w:val="22"/>
        </w:rPr>
        <w:t>tic</w:t>
      </w:r>
      <w:r w:rsidR="00ED7D7F">
        <w:rPr>
          <w:rFonts w:asciiTheme="majorHAnsi" w:hAnsiTheme="majorHAnsi" w:cstheme="majorHAnsi"/>
          <w:sz w:val="22"/>
          <w:szCs w:val="22"/>
        </w:rPr>
        <w:t xml:space="preserve"> component of soundscapes recorded here may be better</w:t>
      </w:r>
      <w:r w:rsidR="006651D9">
        <w:rPr>
          <w:rFonts w:asciiTheme="majorHAnsi" w:hAnsiTheme="majorHAnsi" w:cstheme="majorHAnsi"/>
          <w:sz w:val="22"/>
          <w:szCs w:val="22"/>
        </w:rPr>
        <w:t xml:space="preserve"> explained by other species (birds or other taxa) not targeted in this study. Future work expanding on these analyses to provide a more holistic view of the Okinawan biota should thus prove fruitful for identifying individual species contributions to biophony typhoon responses. If biophony results are indeed a product of biotic responses to typhoons as should be expected from theory </w:t>
      </w:r>
      <w:r w:rsidR="006651D9">
        <w:rPr>
          <w:rFonts w:asciiTheme="majorHAnsi" w:hAnsiTheme="majorHAnsi" w:cstheme="majorHAnsi"/>
          <w:sz w:val="22"/>
          <w:szCs w:val="22"/>
        </w:rPr>
        <w:fldChar w:fldCharType="begin"/>
      </w:r>
      <w:r w:rsidR="001C78DC">
        <w:rPr>
          <w:rFonts w:asciiTheme="majorHAnsi" w:hAnsiTheme="majorHAnsi" w:cstheme="majorHAnsi"/>
          <w:sz w:val="22"/>
          <w:szCs w:val="22"/>
        </w:rPr>
        <w:instrText xml:space="preserve"> ADDIN ZOTERO_ITEM CSL_CITATION {"citationID":"Bpa9VexK","properties":{"formattedCitation":"(Kasten et al., 2012)","plainCitation":"(Kasten et al., 2012)","noteIndex":0},"citationItems":[{"id":1815,"uris":["http://zotero.org/users/8880878/items/VZ9B8PSJ"],"itemData":{"id":1815,"type":"article-journal","abstract":"Acoustic signals constitute a source of information that can be used to measure the spatial and temporal distributions of vocal organisms in ecosystems. Measuring and tracking those species that produce sounds can reveal important information about the environment. Acoustic signals have been used for many years to census vocal organisms. Moreover, acoustics can be used to compute indexes for measuring biodiversity and the level of anthropogenic disturbance. We developed the software and system that automate the process of cataloging acoustic sensor observations into the Remote Environmental Assessment Laboratory (REAL) digital library that can be accessed through a website (http://lib.real.msu.edu). The REAL digital library enables access and analysis of collected acoustic sensor observations. We report on current library status and the mechanisms that enable the selection, extraction and analysis of acoustic data to support investigations on automating species census as well as measuring diversity and disturbance. We implemented numeric and symbolic search mechanisms and unsupervised learning techniques to ease retrieval of acoustic information, including recordings and processed data, pertinent to visitor goals. © 2012 Elsevier B.V.","container-title":"Ecological Informatics","DOI":"10.1016/j.ecoinf.2012.08.001","ISSN":"1574-9541","page":"50-67","title":"The remote environmental assessment laboratory's acoustic library: An archive for studying soundscape ecology","volume":"12","author":[{"family":"Kasten","given":"Eric P."},{"family":"Gage","given":"Stuart H."},{"family":"Fox","given":"Jordan"},{"family":"Joo","given":"Wooyeong"}],"issued":{"date-parts":[["2012"]]}}}],"schema":"https://github.com/citation-style-language/schema/raw/master/csl-citation.json"} </w:instrText>
      </w:r>
      <w:r w:rsidR="006651D9">
        <w:rPr>
          <w:rFonts w:asciiTheme="majorHAnsi" w:hAnsiTheme="majorHAnsi" w:cstheme="majorHAnsi"/>
          <w:sz w:val="22"/>
          <w:szCs w:val="22"/>
        </w:rPr>
        <w:fldChar w:fldCharType="separate"/>
      </w:r>
      <w:r w:rsidR="006651D9">
        <w:rPr>
          <w:rFonts w:asciiTheme="majorHAnsi" w:hAnsiTheme="majorHAnsi" w:cstheme="majorHAnsi"/>
          <w:noProof/>
          <w:sz w:val="22"/>
          <w:szCs w:val="22"/>
        </w:rPr>
        <w:t>(Kasten et al., 2012)</w:t>
      </w:r>
      <w:r w:rsidR="006651D9">
        <w:rPr>
          <w:rFonts w:asciiTheme="majorHAnsi" w:hAnsiTheme="majorHAnsi" w:cstheme="majorHAnsi"/>
          <w:sz w:val="22"/>
          <w:szCs w:val="22"/>
        </w:rPr>
        <w:fldChar w:fldCharType="end"/>
      </w:r>
      <w:r w:rsidR="006651D9">
        <w:rPr>
          <w:rFonts w:asciiTheme="majorHAnsi" w:hAnsiTheme="majorHAnsi" w:cstheme="majorHAnsi"/>
          <w:sz w:val="22"/>
          <w:szCs w:val="22"/>
        </w:rPr>
        <w:t xml:space="preserve">, then the post-typhoon increase in spatial variability may reflect changes to species’ patchiness. </w:t>
      </w:r>
      <w:r w:rsidR="00EC5B22">
        <w:rPr>
          <w:rFonts w:asciiTheme="majorHAnsi" w:hAnsiTheme="majorHAnsi" w:cstheme="majorHAnsi"/>
          <w:sz w:val="22"/>
          <w:szCs w:val="22"/>
        </w:rPr>
        <w:t xml:space="preserve">For example, </w:t>
      </w:r>
      <w:r w:rsidR="00FE1831">
        <w:rPr>
          <w:rFonts w:asciiTheme="majorHAnsi" w:hAnsiTheme="majorHAnsi" w:cstheme="majorHAnsi"/>
          <w:sz w:val="22"/>
          <w:szCs w:val="22"/>
        </w:rPr>
        <w:fldChar w:fldCharType="begin"/>
      </w:r>
      <w:r w:rsidR="001C78DC">
        <w:rPr>
          <w:rFonts w:asciiTheme="majorHAnsi" w:hAnsiTheme="majorHAnsi" w:cstheme="majorHAnsi"/>
          <w:sz w:val="22"/>
          <w:szCs w:val="22"/>
        </w:rPr>
        <w:instrText xml:space="preserve"> ADDIN ZOTERO_ITEM CSL_CITATION {"citationID":"DiQzVk2v","properties":{"formattedCitation":"(Willig &amp; Camilo, 1991)","plainCitation":"(Willig &amp; Camilo, 1991)","dontUpdate":true,"noteIndex":0},"citationItems":[{"id":2821,"uris":["http://zotero.org/users/8880878/items/3QH5AMTB"],"itemData":{"id":2821,"type":"article-journal","abstract":"Although the importance of disturbance regimes in affecting ecosystem structure and function is becoming an accepted paradigm in ecology, the consequences of catastrophic events are poorly understood. On 18 September 1989 Hurricane Hugo struck Puerto Rico, with the center of the hurricane passing within ten kilometers of the Luquillo Experimental Forest. This provided a rare opportunity to document direct and indirect effects of a natural disturbance of high intensity, large scale, but low frequency on selected aspects of animal ecology The densities and spatial distributions of six species of common invertebrates (four snails, Caracolus caracolla, Polydontes acutangula, Nenia tridens, and Gaeotis nigrolineata, and two walking sticks, Lamponius portoricensis and Agamemnon iphimedeia) in the tabonuco rain forest were estimated before and after the hurricane. Circular quadrats (radius = 5 m; area = 78.54 m$^2$) were established at each of 40 points in the Bisley watersheds. Numbers of individuals of each species were counted during nighttime surveys and densities were compared before and after the hurricane via paired t-tests. Both species of walking stick and three of the four species of snail exhibited statistically significant reductions in density after the hurricane. Densities of N. tridens, G. nigrolineata, and A. iphimedeia were reduced to the point that no specimens were detected in posthurricane surveys. In fact, all species of invertebrates were so rare after the hurricane that comparisons of spatial distribution were only possible for C. caracolla, and its distribution was significantly less clumped after Hurricane Hugo (G-test). At the Bisley watersheds, all size categories of C. caracolla suffered similar reductions in density; no significant alteration in size distribution was detected after the hurricane (G-test).","container-title":"Biotropica","DOI":"10.2307/2388266","ISSN":"0006-3606","issue":"4","note":"publisher: [Association for Tropical Biology and Conservation, Wiley]","page":"455-461","source":"JSTOR","title":"The Effect of Hurricane Hugo on Six Invertebrate Species in the Luquillo Experimental Forest of Puerto Rico","volume":"23","author":[{"family":"Willig","given":"Michael R."},{"family":"Camilo","given":"Gerardo R."}],"issued":{"date-parts":[["1991"]]}}}],"schema":"https://github.com/citation-style-language/schema/raw/master/csl-citation.json"} </w:instrText>
      </w:r>
      <w:r w:rsidR="00FE1831">
        <w:rPr>
          <w:rFonts w:asciiTheme="majorHAnsi" w:hAnsiTheme="majorHAnsi" w:cstheme="majorHAnsi"/>
          <w:sz w:val="22"/>
          <w:szCs w:val="22"/>
        </w:rPr>
        <w:fldChar w:fldCharType="separate"/>
      </w:r>
      <w:r w:rsidR="00FE1831">
        <w:rPr>
          <w:rFonts w:asciiTheme="majorHAnsi" w:hAnsiTheme="majorHAnsi" w:cstheme="majorHAnsi"/>
          <w:noProof/>
          <w:sz w:val="22"/>
          <w:szCs w:val="22"/>
        </w:rPr>
        <w:t xml:space="preserve">Willig </w:t>
      </w:r>
      <w:r w:rsidR="003D34D2">
        <w:rPr>
          <w:rFonts w:asciiTheme="majorHAnsi" w:hAnsiTheme="majorHAnsi" w:cstheme="majorHAnsi"/>
          <w:noProof/>
          <w:sz w:val="22"/>
          <w:szCs w:val="22"/>
        </w:rPr>
        <w:t>and</w:t>
      </w:r>
      <w:r w:rsidR="00FE1831">
        <w:rPr>
          <w:rFonts w:asciiTheme="majorHAnsi" w:hAnsiTheme="majorHAnsi" w:cstheme="majorHAnsi"/>
          <w:noProof/>
          <w:sz w:val="22"/>
          <w:szCs w:val="22"/>
        </w:rPr>
        <w:t xml:space="preserve"> Camilo </w:t>
      </w:r>
      <w:r w:rsidR="003D34D2">
        <w:rPr>
          <w:rFonts w:asciiTheme="majorHAnsi" w:hAnsiTheme="majorHAnsi" w:cstheme="majorHAnsi"/>
          <w:noProof/>
          <w:sz w:val="22"/>
          <w:szCs w:val="22"/>
        </w:rPr>
        <w:t>(</w:t>
      </w:r>
      <w:r w:rsidR="00FE1831">
        <w:rPr>
          <w:rFonts w:asciiTheme="majorHAnsi" w:hAnsiTheme="majorHAnsi" w:cstheme="majorHAnsi"/>
          <w:noProof/>
          <w:sz w:val="22"/>
          <w:szCs w:val="22"/>
        </w:rPr>
        <w:t>1991)</w:t>
      </w:r>
      <w:r w:rsidR="00FE1831">
        <w:rPr>
          <w:rFonts w:asciiTheme="majorHAnsi" w:hAnsiTheme="majorHAnsi" w:cstheme="majorHAnsi"/>
          <w:sz w:val="22"/>
          <w:szCs w:val="22"/>
        </w:rPr>
        <w:fldChar w:fldCharType="end"/>
      </w:r>
      <w:r w:rsidR="00EC5B22">
        <w:rPr>
          <w:rFonts w:asciiTheme="majorHAnsi" w:hAnsiTheme="majorHAnsi" w:cstheme="majorHAnsi"/>
          <w:sz w:val="22"/>
          <w:szCs w:val="22"/>
        </w:rPr>
        <w:t xml:space="preserve"> described an increase in spatial patchiness of</w:t>
      </w:r>
      <w:r w:rsidR="00FE1831" w:rsidRPr="00FE1831">
        <w:rPr>
          <w:rFonts w:asciiTheme="majorHAnsi" w:hAnsiTheme="majorHAnsi" w:cstheme="majorHAnsi"/>
          <w:sz w:val="22"/>
          <w:szCs w:val="22"/>
        </w:rPr>
        <w:t xml:space="preserve"> </w:t>
      </w:r>
      <w:r w:rsidR="00FE1831">
        <w:rPr>
          <w:rFonts w:asciiTheme="majorHAnsi" w:hAnsiTheme="majorHAnsi" w:cstheme="majorHAnsi"/>
          <w:sz w:val="22"/>
          <w:szCs w:val="22"/>
        </w:rPr>
        <w:t xml:space="preserve">the snail </w:t>
      </w:r>
      <w:proofErr w:type="spellStart"/>
      <w:r w:rsidR="00FE1831" w:rsidRPr="00FE1831">
        <w:rPr>
          <w:rFonts w:asciiTheme="majorHAnsi" w:hAnsiTheme="majorHAnsi" w:cstheme="majorHAnsi"/>
          <w:i/>
          <w:iCs/>
          <w:sz w:val="22"/>
          <w:szCs w:val="22"/>
        </w:rPr>
        <w:t>Caracolus</w:t>
      </w:r>
      <w:proofErr w:type="spellEnd"/>
      <w:r w:rsidR="00FE1831" w:rsidRPr="00FE1831">
        <w:rPr>
          <w:rFonts w:asciiTheme="majorHAnsi" w:hAnsiTheme="majorHAnsi" w:cstheme="majorHAnsi"/>
          <w:i/>
          <w:iCs/>
          <w:sz w:val="22"/>
          <w:szCs w:val="22"/>
        </w:rPr>
        <w:t xml:space="preserve"> </w:t>
      </w:r>
      <w:proofErr w:type="spellStart"/>
      <w:r w:rsidR="00FE1831" w:rsidRPr="00FE1831">
        <w:rPr>
          <w:rFonts w:asciiTheme="majorHAnsi" w:hAnsiTheme="majorHAnsi" w:cstheme="majorHAnsi"/>
          <w:i/>
          <w:iCs/>
          <w:sz w:val="22"/>
          <w:szCs w:val="22"/>
        </w:rPr>
        <w:t>caracol</w:t>
      </w:r>
      <w:proofErr w:type="spellEnd"/>
      <w:r w:rsidR="00EC5B22">
        <w:rPr>
          <w:rFonts w:asciiTheme="majorHAnsi" w:hAnsiTheme="majorHAnsi" w:cstheme="majorHAnsi"/>
          <w:sz w:val="22"/>
          <w:szCs w:val="22"/>
        </w:rPr>
        <w:t xml:space="preserve"> following </w:t>
      </w:r>
      <w:r w:rsidR="00FE1831">
        <w:rPr>
          <w:rFonts w:asciiTheme="majorHAnsi" w:hAnsiTheme="majorHAnsi" w:cstheme="majorHAnsi"/>
          <w:sz w:val="22"/>
          <w:szCs w:val="22"/>
        </w:rPr>
        <w:t>Hurricane Hugo in Puerto Rico, caused by a thinning of populations due to post-hurricane mortality</w:t>
      </w:r>
      <w:r w:rsidR="00EC5B22">
        <w:rPr>
          <w:rFonts w:asciiTheme="majorHAnsi" w:hAnsiTheme="majorHAnsi" w:cstheme="majorHAnsi"/>
          <w:sz w:val="22"/>
          <w:szCs w:val="22"/>
        </w:rPr>
        <w:t xml:space="preserve">. </w:t>
      </w:r>
    </w:p>
    <w:p w14:paraId="0EA10387" w14:textId="0B3C1647" w:rsidR="00753F1C" w:rsidRDefault="002A0566" w:rsidP="00A91369">
      <w:pPr>
        <w:spacing w:line="360" w:lineRule="auto"/>
        <w:rPr>
          <w:rFonts w:asciiTheme="majorHAnsi" w:hAnsiTheme="majorHAnsi" w:cstheme="majorHAnsi"/>
          <w:sz w:val="22"/>
          <w:szCs w:val="22"/>
        </w:rPr>
      </w:pPr>
      <w:r>
        <w:rPr>
          <w:rFonts w:asciiTheme="majorHAnsi" w:hAnsiTheme="majorHAnsi" w:cstheme="majorHAnsi"/>
          <w:sz w:val="22"/>
          <w:szCs w:val="22"/>
        </w:rPr>
        <w:tab/>
        <w:t xml:space="preserve">Soundscape composition after the typhoons saw an increase in anthropophony, but not a decline in biophony as might be expected if populations </w:t>
      </w:r>
      <w:r w:rsidR="001C78DC">
        <w:rPr>
          <w:rFonts w:asciiTheme="majorHAnsi" w:hAnsiTheme="majorHAnsi" w:cstheme="majorHAnsi"/>
          <w:sz w:val="22"/>
          <w:szCs w:val="22"/>
        </w:rPr>
        <w:t>were</w:t>
      </w:r>
      <w:r>
        <w:rPr>
          <w:rFonts w:asciiTheme="majorHAnsi" w:hAnsiTheme="majorHAnsi" w:cstheme="majorHAnsi"/>
          <w:sz w:val="22"/>
          <w:szCs w:val="22"/>
        </w:rPr>
        <w:t xml:space="preserve"> negatively impacted by typhoon disturbance (e.g.,</w:t>
      </w:r>
      <w:r w:rsidR="001C78DC">
        <w:rPr>
          <w:rFonts w:asciiTheme="majorHAnsi" w:hAnsiTheme="majorHAnsi" w:cstheme="majorHAnsi"/>
          <w:sz w:val="22"/>
          <w:szCs w:val="22"/>
        </w:rPr>
        <w:t xml:space="preserve"> </w:t>
      </w:r>
      <w:r w:rsidR="001C78DC">
        <w:rPr>
          <w:rFonts w:asciiTheme="majorHAnsi" w:hAnsiTheme="majorHAnsi" w:cstheme="majorHAnsi"/>
          <w:sz w:val="22"/>
          <w:szCs w:val="22"/>
        </w:rPr>
        <w:fldChar w:fldCharType="begin"/>
      </w:r>
      <w:r w:rsidR="001C78DC">
        <w:rPr>
          <w:rFonts w:asciiTheme="majorHAnsi" w:hAnsiTheme="majorHAnsi" w:cstheme="majorHAnsi"/>
          <w:sz w:val="22"/>
          <w:szCs w:val="22"/>
        </w:rPr>
        <w:instrText xml:space="preserve"> ADDIN ZOTERO_ITEM CSL_CITATION {"citationID":"YuiN5q4Y","properties":{"formattedCitation":"(Cely, 1991; Pavelka et al., 2007)","plainCitation":"(Cely, 1991; Pavelka et al., 2007)","noteIndex":0},"citationItems":[{"id":2819,"uris":["http://zotero.org/users/8880878/items/UC8ENWNY"],"itemData":{"id":2819,"type":"article-journal","abstract":"Hurricane Hugo, a Category 4 hurricane, struck the South Carolina coast on 21 September, 1989, and caused extensive damage to wildlife habitats. Heavy wildlife mortality however, was not reported or went undetected except in the vicinity of the Cape Romain National Wildlife Refuge, which experienced the highest storm surge (6.5 m). Hugo downed about 70% of all the sawtimber on the 100,000 ha Francis Marion National Forest and, statewide, damaged over 6 billion board feet of pine and hardwood sawtimber. The storm eroded coastal islands, beaches, and tidal impoundments that were important wildlife sanctuaries for Loggerhead Turtles (Caretta caretta), Brown Pelicans (Pelecanus occidentalis) other shorebirds and waterfowl. Forest wildlife was affected by large-scale alterations: 44% of the 54 Bald Eagle (Haliaeetus leucocephalus) nests in South Carolina were destroyed, and about 63% of the endangered Red-cockaded Woodpecker (Picoides borealis) population (c. 1500) on the Francis Marion National Forest was killed or missing; squirrels suffered from loss of fall litters and damage to large mast and den trees; some songbird species and turkey will be affected by elimination of food and cover trees. Some early-successional wildlife, however, will benefit from the openings and thickets created by the removal of forest canopy. Hurricanes have likely influenced wildlife populations, but the effects were probably localized prior to extensive human settlement. The modern southern landscape now consists of isolated and fragmented pockets of habitat that often support unique, rare, and endangered wildlife. Threats to these wildlife refugia have usually been considered anthropogenic, but it is apparent that these areas are also at increasing risk to natural disasters such as hurricanes and wildfire.","container-title":"Journal of Coastal Research","ISSN":"0749-0208","note":"publisher: Coastal Education &amp; Research Foundation, Inc.","page":"319-326","source":"JSTOR","title":"Wildlife Effects of Hurricane Hugo","author":[{"family":"Cely","given":"John Emmett"}],"issued":{"date-parts":[["1991"]]}}},{"id":2820,"uris":["http://zotero.org/users/8880878/items/UUMTL73U"],"itemData":{"id":2820,"type":"article-journal","abstract":"Although some environmental risks and resources are known to affect the evolution of primate social groups, we know little about the effect of major natural disturbances on primate populations. Hurricane Iris hit the Monkey River watershed in southern Belize in October 2001, presenting a unique opportunity to document the effects of a natural disaster under circumstances wherein some pre-hurricane data were available. We measured the characteristics of the population of black howlers in the affected forest 3.5 years after the storm and compared the population data with pre-hurricane data from a 52-ha study area, that may represent the larger continuous riverine forest and from which all monkeys were known. From February to May 2004, we sampled 28.77 km2 of the 96-km2 forest fragment via five transects walked 12 times each. From these data we estimate that the population in the watershed has dropped from 9784 to 1181 monkeys, a reduction of 88%, reflected by both a 79% drop in the number of social groups and a 38% reduction in group size. Before the storm, 75% of the social groups were multimale; after the storm, 74% of the groups were unimale. While the ratio of adult females to males improved slightly, the ratio of adults to immatures, and adult females to immatures more than doubled, indicating a much lower potential for growth. These data provide a quantitative assessment of how a major natural disturbance can affect a primate population.","container-title":"International Journal of Primatology","DOI":"10.1007/s10764-007-9136-6","ISSN":"1573-8604","issue":"4","journalAbbreviation":"Int J Primatol","language":"en","page":"919-929","source":"Springer Link","title":"Population Size and Characteristics of Alouatta pigra Before and After a Major Hurricane","volume":"28","author":[{"family":"Pavelka","given":"Mary S. M."},{"family":"McGoogan","given":"Keriann C."},{"family":"Steffens","given":"Travis S."}],"issued":{"date-parts":[["2007",8,1]]}}}],"schema":"https://github.com/citation-style-language/schema/raw/master/csl-citation.json"} </w:instrText>
      </w:r>
      <w:r w:rsidR="001C78DC">
        <w:rPr>
          <w:rFonts w:asciiTheme="majorHAnsi" w:hAnsiTheme="majorHAnsi" w:cstheme="majorHAnsi"/>
          <w:sz w:val="22"/>
          <w:szCs w:val="22"/>
        </w:rPr>
        <w:fldChar w:fldCharType="separate"/>
      </w:r>
      <w:r w:rsidR="001C78DC">
        <w:rPr>
          <w:rFonts w:asciiTheme="majorHAnsi" w:hAnsiTheme="majorHAnsi" w:cstheme="majorHAnsi"/>
          <w:noProof/>
          <w:sz w:val="22"/>
          <w:szCs w:val="22"/>
        </w:rPr>
        <w:t>Cely, 1991; Pavelka et al., 2007)</w:t>
      </w:r>
      <w:r w:rsidR="001C78DC">
        <w:rPr>
          <w:rFonts w:asciiTheme="majorHAnsi" w:hAnsiTheme="majorHAnsi" w:cstheme="majorHAnsi"/>
          <w:sz w:val="22"/>
          <w:szCs w:val="22"/>
        </w:rPr>
        <w:fldChar w:fldCharType="end"/>
      </w:r>
      <w:r>
        <w:rPr>
          <w:rFonts w:asciiTheme="majorHAnsi" w:hAnsiTheme="majorHAnsi" w:cstheme="majorHAnsi"/>
          <w:sz w:val="22"/>
          <w:szCs w:val="22"/>
        </w:rPr>
        <w:t>.</w:t>
      </w:r>
      <w:r w:rsidR="00E04B49">
        <w:rPr>
          <w:rFonts w:asciiTheme="majorHAnsi" w:hAnsiTheme="majorHAnsi" w:cstheme="majorHAnsi"/>
          <w:sz w:val="22"/>
          <w:szCs w:val="22"/>
        </w:rPr>
        <w:t xml:space="preserve"> </w:t>
      </w:r>
      <w:commentRangeStart w:id="16"/>
      <w:r w:rsidR="00E04B49">
        <w:rPr>
          <w:rFonts w:asciiTheme="majorHAnsi" w:hAnsiTheme="majorHAnsi" w:cstheme="majorHAnsi"/>
          <w:sz w:val="22"/>
          <w:szCs w:val="22"/>
        </w:rPr>
        <w:t>That the post-typhoon decline in NDSI was driven by an increase in anthropophony (NDSI</w:t>
      </w:r>
      <w:r w:rsidR="00E04B49" w:rsidRPr="00E04B49">
        <w:rPr>
          <w:rFonts w:asciiTheme="majorHAnsi" w:hAnsiTheme="majorHAnsi" w:cstheme="majorHAnsi"/>
          <w:sz w:val="22"/>
          <w:szCs w:val="22"/>
          <w:vertAlign w:val="subscript"/>
        </w:rPr>
        <w:t>Anthro</w:t>
      </w:r>
      <w:r w:rsidR="00E04B49">
        <w:rPr>
          <w:rFonts w:asciiTheme="majorHAnsi" w:hAnsiTheme="majorHAnsi" w:cstheme="majorHAnsi"/>
          <w:sz w:val="22"/>
          <w:szCs w:val="22"/>
        </w:rPr>
        <w:t xml:space="preserve">), rather than by a change to biophony, runs counter to the observed post-typhoon increase in spatial variability in NDSI which was driven by </w:t>
      </w:r>
      <w:proofErr w:type="spellStart"/>
      <w:r w:rsidR="00E04B49">
        <w:rPr>
          <w:rFonts w:asciiTheme="majorHAnsi" w:hAnsiTheme="majorHAnsi" w:cstheme="majorHAnsi"/>
          <w:sz w:val="22"/>
          <w:szCs w:val="22"/>
        </w:rPr>
        <w:t>NDSI</w:t>
      </w:r>
      <w:r w:rsidR="00E04B49" w:rsidRPr="00E04B49">
        <w:rPr>
          <w:rFonts w:asciiTheme="majorHAnsi" w:hAnsiTheme="majorHAnsi" w:cstheme="majorHAnsi"/>
          <w:sz w:val="22"/>
          <w:szCs w:val="22"/>
          <w:vertAlign w:val="subscript"/>
        </w:rPr>
        <w:t>Bio</w:t>
      </w:r>
      <w:proofErr w:type="spellEnd"/>
      <w:r w:rsidR="00E04B49">
        <w:rPr>
          <w:rFonts w:asciiTheme="majorHAnsi" w:hAnsiTheme="majorHAnsi" w:cstheme="majorHAnsi"/>
          <w:sz w:val="22"/>
          <w:szCs w:val="22"/>
        </w:rPr>
        <w:t xml:space="preserve"> but not NDSI</w:t>
      </w:r>
      <w:r w:rsidR="00E04B49" w:rsidRPr="00E04B49">
        <w:rPr>
          <w:rFonts w:asciiTheme="majorHAnsi" w:hAnsiTheme="majorHAnsi" w:cstheme="majorHAnsi"/>
          <w:sz w:val="22"/>
          <w:szCs w:val="22"/>
          <w:vertAlign w:val="subscript"/>
        </w:rPr>
        <w:t>Anthro</w:t>
      </w:r>
      <w:commentRangeEnd w:id="16"/>
      <w:r w:rsidR="00870943">
        <w:rPr>
          <w:rStyle w:val="CommentReference"/>
        </w:rPr>
        <w:commentReference w:id="16"/>
      </w:r>
      <w:r w:rsidR="00E04B49">
        <w:rPr>
          <w:rFonts w:asciiTheme="majorHAnsi" w:hAnsiTheme="majorHAnsi" w:cstheme="majorHAnsi"/>
          <w:sz w:val="22"/>
          <w:szCs w:val="22"/>
        </w:rPr>
        <w:t>.</w:t>
      </w:r>
      <w:r w:rsidR="00870943">
        <w:rPr>
          <w:rFonts w:asciiTheme="majorHAnsi" w:hAnsiTheme="majorHAnsi" w:cstheme="majorHAnsi"/>
          <w:sz w:val="22"/>
          <w:szCs w:val="22"/>
        </w:rPr>
        <w:t xml:space="preserve"> A post-typhoon increase in anthropophony perhaps reflects a change in sound propagation driven by vegetative structural damage and thinning of previously dense habitats, as is often documented following large storms </w:t>
      </w:r>
      <w:r w:rsidR="007057F0">
        <w:rPr>
          <w:rFonts w:asciiTheme="majorHAnsi" w:hAnsiTheme="majorHAnsi" w:cstheme="majorHAnsi"/>
          <w:sz w:val="22"/>
          <w:szCs w:val="22"/>
        </w:rPr>
        <w:fldChar w:fldCharType="begin"/>
      </w:r>
      <w:r w:rsidR="007057F0">
        <w:rPr>
          <w:rFonts w:asciiTheme="majorHAnsi" w:hAnsiTheme="majorHAnsi" w:cstheme="majorHAnsi"/>
          <w:sz w:val="22"/>
          <w:szCs w:val="22"/>
        </w:rPr>
        <w:instrText xml:space="preserve"> ADDIN ZOTERO_ITEM CSL_CITATION {"citationID":"WP5bPOSp","properties":{"formattedCitation":"(Abbas et al., 2020; Elliott &amp; Nino, 1960)","plainCitation":"(Abbas et al., 2020; Elliott &amp; Nino, 1960)","noteIndex":0},"citationItems":[{"id":2830,"uris":["http://zotero.org/users/8880878/items/YPRI3R7V"],"itemData":{"id":2830,"type":"article-journal","abstract":"Typhoons of varying intensities severely impact ecosystem functioning in tropical regions and their increasing frequencies and intensities due to global warming pose new challenges for effective forest restoration. This study examines the impact of a super-typhoon (Mangkhut) on the regenerating native secondary forest and exotic monocultural plantations in the degraded tropical landscape of Hong Kong. The super typhoon, which hit Hong Kong on 16 September 2018 lasted for 10 h (09:40–19:40) and was the most severe storm affecting Hong Kong over the past 100 years. Hong Kong's secondary forest is a mosaic of forest patches recovering through natural succession since 1945, and plantation stands of exotic monocultural species. We determine the loss in biomass by performing NDVI (Normalized Difference Vegetation Index) difference analysis using two Landsat-8 multispectral images acquired before and after the typhoon. This the assessment of typhoon impacts according to successional age group, structural stages of vegetation, landscape topography, and on stands of exotic plantations. Results indicate that hilltops, open shrubland and grassland were hard hit, especially on southwest and southeast facing slopes, and almost 90% of the landscape showed abnormal change. Patches of exotic monoculture plantation (Lophostemon confertus, Melaleuca quinquenervia, and Acacia confusa) were the most severely damaged by the typhoon, showing more than 25% decrease in NDVI, followed by young secondary forest. Field observations confirmed that in exotic plantations, almost the entire canopy was destroyed and there is no generation of young under story trees to replace those lost. The affected young forests and shrublands are mainly dominated by fast growing, soft wooded early successional species such as Mallotus paniculatus or Machilus chekiangensis as well as weak, multi-trunked, fungus infected, or other structurally deficient trees, which were uprooted or seriously damaged by typhoon gusts. The net effect of typhoons in Hong Kong's degraded landscape, appears to reinforce the arrested succession of dense, less diverse stands of weaker early successional species due to the absence of late and middle successional species and native dispersal agents. In order to obtain a stronger, more resilient forest, it would be necessary to enhance biodiversity by artificially planting a species mix, which resembles primary forests in the region. This could be achieved by thinning of young secondary forest followed by enhancement planting of pockets of high diversity forest.","container-title":"Agricultural and Forest Meteorology","DOI":"10.1016/j.agrformet.2019.107784","ISSN":"0168-1923","journalAbbreviation":"Agricultural and Forest Meteorology","language":"en","page":"107784","source":"ScienceDirect","title":"Impact assessment of a super-typhoon on Hong Kong's secondary vegetation and recommendations for restoration of resilience in the forest succession","volume":"280","author":[{"family":"Abbas","given":"Sawaid"},{"family":"Nichol","given":"Janet E."},{"family":"Fischer","given":"Gunter A."},{"family":"Wong","given":"Man Sing"},{"family":"Irteza","given":"Syed M."}],"issued":{"date-parts":[["2020",1,15]]}}},{"id":153,"uris":["http://zotero.org/users/8880878/items/XIK2UNS4"],"itemData":{"id":153,"type":"article-journal","abstract":"\"Dry\" typhoons on Okinawa have a deterrent and upsetting effect on the life cycles of its vegetation. Heavy salt depositions from spray blown from surrounding salt waters serve to: 1) destroy tender growing points, retarding growth; 2) cause considerable defoliation, thus upsetting normal food metabolism processes; 3) set-back formation and development of reproductive processes, reducing supplies of fruits and seeds; and 4) produce an added aspect of asymmetrical growth-form and dwarfness to coastal vegetation. High wind velocities cause damaging effects by: 1) bole and limb breakage; 2) windthrow; 3) wind-whip and limb-rub to fruits; and, 4) transpiration burn, which affects plant-water balances. Typhoons which are not \"dry\" create the same effects as regards damage from high velocities. In some instances salt burn occurs when the rains do not come in early stages of a typhoon. Typhoons accompanied by torrential rains increase erosion processes and most frequently result in damaging floods to paddy-land and other farming areas.","container-title":"American Midland Naturalist","DOI":"10.2307/2422941","issue":"1","note":"publisher: JSTOR","page":"211-211","title":"Okinawa's Dry Typhoons","volume":"63","author":[{"family":"Elliott","given":"Jack C."},{"family":"Nino","given":"Yoshima"}],"issued":{"date-parts":[["1960",1]]}}}],"schema":"https://github.com/citation-style-language/schema/raw/master/csl-citation.json"} </w:instrText>
      </w:r>
      <w:r w:rsidR="007057F0">
        <w:rPr>
          <w:rFonts w:asciiTheme="majorHAnsi" w:hAnsiTheme="majorHAnsi" w:cstheme="majorHAnsi"/>
          <w:sz w:val="22"/>
          <w:szCs w:val="22"/>
        </w:rPr>
        <w:fldChar w:fldCharType="separate"/>
      </w:r>
      <w:r w:rsidR="007057F0">
        <w:rPr>
          <w:rFonts w:asciiTheme="majorHAnsi" w:hAnsiTheme="majorHAnsi" w:cstheme="majorHAnsi"/>
          <w:noProof/>
          <w:sz w:val="22"/>
          <w:szCs w:val="22"/>
        </w:rPr>
        <w:t>(Abbas et al., 2020; Elliott &amp; Nino, 1960)</w:t>
      </w:r>
      <w:r w:rsidR="007057F0">
        <w:rPr>
          <w:rFonts w:asciiTheme="majorHAnsi" w:hAnsiTheme="majorHAnsi" w:cstheme="majorHAnsi"/>
          <w:sz w:val="22"/>
          <w:szCs w:val="22"/>
        </w:rPr>
        <w:fldChar w:fldCharType="end"/>
      </w:r>
      <w:r w:rsidR="00870943">
        <w:rPr>
          <w:rFonts w:asciiTheme="majorHAnsi" w:hAnsiTheme="majorHAnsi" w:cstheme="majorHAnsi"/>
          <w:sz w:val="22"/>
          <w:szCs w:val="22"/>
        </w:rPr>
        <w:t>. We did not directly measure habitat structure, so the causes of increases to anthropophony following typhoons Trami and Kong-Rey cannot be discerned here. Automated bird species detections were also more variable through time after the typhoons, suggesting disturbance affected the consistency of species vocalisations in Okinawa</w:t>
      </w:r>
      <w:r w:rsidR="00F456B6">
        <w:rPr>
          <w:rFonts w:asciiTheme="majorHAnsi" w:hAnsiTheme="majorHAnsi" w:cstheme="majorHAnsi"/>
          <w:sz w:val="22"/>
          <w:szCs w:val="22"/>
        </w:rPr>
        <w:t xml:space="preserve"> (see also </w:t>
      </w:r>
      <w:r w:rsidR="00F456B6">
        <w:rPr>
          <w:rFonts w:asciiTheme="majorHAnsi" w:hAnsiTheme="majorHAnsi" w:cstheme="majorHAnsi"/>
          <w:sz w:val="22"/>
          <w:szCs w:val="22"/>
        </w:rPr>
        <w:fldChar w:fldCharType="begin"/>
      </w:r>
      <w:r w:rsidR="00F456B6">
        <w:rPr>
          <w:rFonts w:asciiTheme="majorHAnsi" w:hAnsiTheme="majorHAnsi" w:cstheme="majorHAnsi"/>
          <w:sz w:val="22"/>
          <w:szCs w:val="22"/>
        </w:rPr>
        <w:instrText xml:space="preserve"> ADDIN ZOTERO_ITEM CSL_CITATION {"citationID":"loAGVh2X","properties":{"formattedCitation":"(Fraterrigo &amp; Rusak, 2008)","plainCitation":"(Fraterrigo &amp; Rusak, 2008)","noteIndex":0},"citationItems":[{"id":2794,"uris":["http://zotero.org/users/8880878/items/RGJIPHJT"],"itemData":{"id":2794,"type":"article-journal","abstract":"Understanding how disturbance shapes the dynamics of ecological systems is of fundamental importance in ecology. One emerging approach to revealing and appreciating disturbance effects involves examining disturbance-driven changes in the variability of ecological responses. Variability is rarely employed as a response variable to assess the influence of disturbance, but recent studies indicate that it can be an extremely sensitive metric, capturing differences obscured by averaging and conveying important ecological information about underlying causal processes. In this paper, we present a conceptual model to understand and predict the effects of disturbance on variability. The model estimates qualitative changes in variability by considering disturbance extent, frequency and intensity, as well as ecosystem recovery, and thereby captures not only the immediate effects of disturbance but also those that arise over time due to the biotic response to an event. We evaluate how well the model performs by comparing predictions with empirical results from studies examining a wide variety of disturbances and ecosystems, and discuss factors that may modify or even confound predictions. We include a concise guide to characterizing and detecting changes in variability, highlighting the most common and easily applied methods and conclude by describing several future directions for research. By considering variability as a response to disturbance, we gain another metric of fundamental system behaviour, an improved ability to identify organizing features of ecosystems and a better understanding of the predictability of disturbance-driven change – all critical aspects of assessing ecosystem response to disturbance.","container-title":"Ecology Letters","DOI":"10.1111/j.1461-0248.2008.01191.x","ISSN":"1461-0248","issue":"7","language":"en","note":"_eprint: https://onlinelibrary.wiley.com/doi/pdf/10.1111/j.1461-0248.2008.01191.x","page":"756-770","source":"Wiley Online Library","title":"Disturbance-driven changes in the variability of ecological patterns and processes","volume":"11","author":[{"family":"Fraterrigo","given":"Jennifer M."},{"family":"Rusak","given":"James A."}],"issued":{"date-parts":[["2008"]]}}}],"schema":"https://github.com/citation-style-language/schema/raw/master/csl-citation.json"} </w:instrText>
      </w:r>
      <w:r w:rsidR="00F456B6">
        <w:rPr>
          <w:rFonts w:asciiTheme="majorHAnsi" w:hAnsiTheme="majorHAnsi" w:cstheme="majorHAnsi"/>
          <w:sz w:val="22"/>
          <w:szCs w:val="22"/>
        </w:rPr>
        <w:fldChar w:fldCharType="separate"/>
      </w:r>
      <w:r w:rsidR="00F456B6">
        <w:rPr>
          <w:rFonts w:asciiTheme="majorHAnsi" w:hAnsiTheme="majorHAnsi" w:cstheme="majorHAnsi"/>
          <w:noProof/>
          <w:sz w:val="22"/>
          <w:szCs w:val="22"/>
        </w:rPr>
        <w:t>Fraterrigo &amp; Rusak, 2008)</w:t>
      </w:r>
      <w:r w:rsidR="00F456B6">
        <w:rPr>
          <w:rFonts w:asciiTheme="majorHAnsi" w:hAnsiTheme="majorHAnsi" w:cstheme="majorHAnsi"/>
          <w:sz w:val="22"/>
          <w:szCs w:val="22"/>
        </w:rPr>
        <w:fldChar w:fldCharType="end"/>
      </w:r>
      <w:r w:rsidR="00870943">
        <w:rPr>
          <w:rFonts w:asciiTheme="majorHAnsi" w:hAnsiTheme="majorHAnsi" w:cstheme="majorHAnsi"/>
          <w:sz w:val="22"/>
          <w:szCs w:val="22"/>
        </w:rPr>
        <w:t>. That said, an alternate explanation could be that the observed post-typhoon increase in anthropophony hindered our ability to reliably detect our focal bird species, since anthropophony can mask species vocalisations and affect biodiversity es</w:t>
      </w:r>
      <w:commentRangeStart w:id="17"/>
      <w:r w:rsidR="00870943">
        <w:rPr>
          <w:rFonts w:asciiTheme="majorHAnsi" w:hAnsiTheme="majorHAnsi" w:cstheme="majorHAnsi"/>
          <w:sz w:val="22"/>
          <w:szCs w:val="22"/>
        </w:rPr>
        <w:t>timates</w:t>
      </w:r>
      <w:commentRangeEnd w:id="17"/>
      <w:r w:rsidR="00F456B6">
        <w:rPr>
          <w:rStyle w:val="CommentReference"/>
        </w:rPr>
        <w:commentReference w:id="17"/>
      </w:r>
      <w:r w:rsidR="00870943">
        <w:rPr>
          <w:rFonts w:asciiTheme="majorHAnsi" w:hAnsiTheme="majorHAnsi" w:cstheme="majorHAnsi"/>
          <w:sz w:val="22"/>
          <w:szCs w:val="22"/>
        </w:rPr>
        <w:t xml:space="preserve"> </w:t>
      </w:r>
      <w:r w:rsidR="00870943">
        <w:rPr>
          <w:rFonts w:asciiTheme="majorHAnsi" w:hAnsiTheme="majorHAnsi" w:cstheme="majorHAnsi"/>
          <w:sz w:val="22"/>
          <w:szCs w:val="22"/>
        </w:rPr>
        <w:fldChar w:fldCharType="begin"/>
      </w:r>
      <w:r w:rsidR="001C78DC">
        <w:rPr>
          <w:rFonts w:asciiTheme="majorHAnsi" w:hAnsiTheme="majorHAnsi" w:cstheme="majorHAnsi"/>
          <w:sz w:val="22"/>
          <w:szCs w:val="22"/>
        </w:rPr>
        <w:instrText xml:space="preserve"> ADDIN ZOTERO_ITEM CSL_CITATION {"citationID":"FUGOsRvu","properties":{"formattedCitation":"(Ross, Friedman, et al., 2021; Toth et al., 2022)","plainCitation":"(Ross, Friedman, et al., 2021; Toth et al., 2022)","noteIndex":0},"citationItems":[{"id":441,"uris":["http://zotero.org/users/8880878/items/6553Z6R9"],"itemData":{"id":441,"type":"article-journal","abstract":"With the continued adoption of passive acoustic monitoring as a tool for rapid and high-resolution ecosystem monitoring, ecologists are increasingly making use of a suite of acoustic indices to summarise the sonic environment. Though these indices are often reported to well represent some aspect of the biology of an ecosystem, the degree to which they are confounded by various extraneous sonic conditions is largely unknown. We conducted an aural inventory across 23 field sites in Okinawa to identify the number of unique animal sounds present in recordings. Using these values of ‘measured richness’, we then examined how the performance of 11 commonly-used acoustic indices varied across a range of sonic conditions (including in the presence and absence of insect stridulations, audible wind or rain, and human-related sounds). Our analysis identified both well- and poor-performing acoustic indices, as well as those that were particularly sensitive to sonic conditions. Only two indices reflected measured richness across the full range of sonic conditions examined. A few indices were relatively insensitive to extraneous sonic conditions, but no index correlated with measured richness when masked by sound from broadband stridulating insects. Our results demonstrate considerable sensitivity of most commonly used acoustic indices to confounding sonic conditions, highlighting the challenges of working with large acoustic datasets collected in the field. We make practical recommendations for acoustic index use based on study design, with the aim of identifying the suite of acoustic indices with greatest utility as indicators for rapid biodiversity monitoring and management of the world's natural soundscapes.","container-title":"Ecological Indicators","DOI":"10.1016/j.ecolind.2020.107114","issue":"November 2020","license":"All rights reserved","note":"publisher: Elsevier Ltd","page":"107114-107114","title":"Utility of acoustic indices for ecological monitoring in complex sonic environments","volume":"121","author":[{"family":"Ross","given":"Samuel R.P.-J."},{"family":"Friedman","given":"Nicholas R."},{"family":"Yoshimura","given":"Masashi"},{"family":"Yoshida","given":"Takuma"},{"family":"Donohue","given":"Ian"},{"family":"Economo","given":"Evan P."}],"issued":{"date-parts":[["2021"]]}}},{"id":2879,"uris":["http://zotero.org/users/8880878/items/8GLGTGRN"],"itemData":{"id":2879,"type":"article-journal","abstract":"Traffic noise is one of the leading causes of reductions in animal abundances near roads. Acoustic masking of conspecific signals and adventitious cues is one mechanism that likely causes animals to abandon loud areas. However, masking effects can be difficult to document in situ and the effects of infrequent noise events may be impractical to study. Here, we present the Soundscapes model, a stochastic individual-based model that dynamically models the listening areas of animals searching for acoustic resources (“searchers\"). The model also studies the masking effects of noise for human detections of the searchers. The model is set in a landscape adjacent to a road. Noise produced by vehicles traveling on that road is represented by calibrated spectra that vary with speed. Noise propagation is implemented using ISO-9613 procedures. We present demonstration simulations that quantify declines in searcher efficiency and human detection of searchers at relatively low traffic volumes, fewer than 50 vehicles per hour. Traffic noise is pervasive, and the Soundscapes model offers an extensible tool to study the effects of noise on bioacoustics monitoring, point-count surveys, the restorative value of natural soundscapes, and auditory performance in an ecological context.","container-title":"Oecologia","DOI":"10.1007/s00442-022-05171-2","ISSN":"1432-1939","issue":"1","journalAbbreviation":"Oecologia","language":"en","page":"217-228","source":"Springer Link","title":"A stochastic simulation model for assessing the masking effects of road noise for wildlife, outdoor recreation, and bioacoustic monitoring","volume":"199","author":[{"family":"Toth","given":"Cory A."},{"family":"Pauli","given":"Benjamin P."},{"family":"McClure","given":"Christopher J. W."},{"family":"Francis","given":"Clinton D."},{"family":"Newman","given":"Peter"},{"family":"Barber","given":"Jesse R."},{"family":"Fristrup","given":"Kurt"}],"issued":{"date-parts":[["2022",5,1]]}}}],"schema":"https://github.com/citation-style-language/schema/raw/master/csl-citation.json"} </w:instrText>
      </w:r>
      <w:r w:rsidR="00870943">
        <w:rPr>
          <w:rFonts w:asciiTheme="majorHAnsi" w:hAnsiTheme="majorHAnsi" w:cstheme="majorHAnsi"/>
          <w:sz w:val="22"/>
          <w:szCs w:val="22"/>
        </w:rPr>
        <w:fldChar w:fldCharType="separate"/>
      </w:r>
      <w:r w:rsidR="00870943">
        <w:rPr>
          <w:rFonts w:asciiTheme="majorHAnsi" w:hAnsiTheme="majorHAnsi" w:cstheme="majorHAnsi"/>
          <w:noProof/>
          <w:sz w:val="22"/>
          <w:szCs w:val="22"/>
        </w:rPr>
        <w:t>(Ross, Friedman, et al., 2021; Toth et al., 2022)</w:t>
      </w:r>
      <w:r w:rsidR="00870943">
        <w:rPr>
          <w:rFonts w:asciiTheme="majorHAnsi" w:hAnsiTheme="majorHAnsi" w:cstheme="majorHAnsi"/>
          <w:sz w:val="22"/>
          <w:szCs w:val="22"/>
        </w:rPr>
        <w:fldChar w:fldCharType="end"/>
      </w:r>
      <w:r w:rsidR="00870943">
        <w:rPr>
          <w:rFonts w:asciiTheme="majorHAnsi" w:hAnsiTheme="majorHAnsi" w:cstheme="majorHAnsi"/>
          <w:sz w:val="22"/>
          <w:szCs w:val="22"/>
        </w:rPr>
        <w:t>.</w:t>
      </w:r>
    </w:p>
    <w:p w14:paraId="232B8FCC" w14:textId="0F0D2DEB" w:rsidR="0005396E" w:rsidRDefault="00870943" w:rsidP="00A91369">
      <w:pPr>
        <w:spacing w:line="360" w:lineRule="auto"/>
        <w:rPr>
          <w:rFonts w:asciiTheme="majorHAnsi" w:hAnsiTheme="majorHAnsi" w:cstheme="majorHAnsi"/>
          <w:sz w:val="22"/>
          <w:szCs w:val="22"/>
        </w:rPr>
      </w:pPr>
      <w:r>
        <w:rPr>
          <w:rFonts w:asciiTheme="majorHAnsi" w:hAnsiTheme="majorHAnsi" w:cstheme="majorHAnsi"/>
          <w:sz w:val="22"/>
          <w:szCs w:val="22"/>
        </w:rPr>
        <w:lastRenderedPageBreak/>
        <w:tab/>
        <w:t>The focal bird species</w:t>
      </w:r>
      <w:r w:rsidR="00616116">
        <w:rPr>
          <w:rFonts w:asciiTheme="majorHAnsi" w:hAnsiTheme="majorHAnsi" w:cstheme="majorHAnsi"/>
          <w:sz w:val="22"/>
          <w:szCs w:val="22"/>
        </w:rPr>
        <w:t xml:space="preserve"> considered here generally differed in their responses to typhoons. </w:t>
      </w:r>
      <w:r w:rsidR="003C3B21">
        <w:rPr>
          <w:rFonts w:asciiTheme="majorHAnsi" w:hAnsiTheme="majorHAnsi" w:cstheme="majorHAnsi"/>
          <w:sz w:val="22"/>
          <w:szCs w:val="22"/>
        </w:rPr>
        <w:t>Automated vocalisation detections of the Japanese bush warbler (</w:t>
      </w:r>
      <w:r w:rsidR="003C3B21" w:rsidRPr="003C3B21">
        <w:rPr>
          <w:rFonts w:asciiTheme="majorHAnsi" w:hAnsiTheme="majorHAnsi" w:cstheme="majorHAnsi"/>
          <w:i/>
          <w:iCs/>
          <w:sz w:val="22"/>
          <w:szCs w:val="22"/>
        </w:rPr>
        <w:t>Horornis diphone</w:t>
      </w:r>
      <w:r w:rsidR="003C3B21">
        <w:rPr>
          <w:rFonts w:asciiTheme="majorHAnsi" w:hAnsiTheme="majorHAnsi" w:cstheme="majorHAnsi"/>
          <w:sz w:val="22"/>
          <w:szCs w:val="22"/>
        </w:rPr>
        <w:t>) declined after the typhoons, while those of the large</w:t>
      </w:r>
      <w:r w:rsidR="007C4611">
        <w:rPr>
          <w:rFonts w:asciiTheme="majorHAnsi" w:hAnsiTheme="majorHAnsi" w:cstheme="majorHAnsi"/>
          <w:sz w:val="22"/>
          <w:szCs w:val="22"/>
        </w:rPr>
        <w:t>-</w:t>
      </w:r>
      <w:r w:rsidR="003C3B21">
        <w:rPr>
          <w:rFonts w:asciiTheme="majorHAnsi" w:hAnsiTheme="majorHAnsi" w:cstheme="majorHAnsi"/>
          <w:sz w:val="22"/>
          <w:szCs w:val="22"/>
        </w:rPr>
        <w:t>billed crow (</w:t>
      </w:r>
      <w:r w:rsidR="003C3B21" w:rsidRPr="003C3B21">
        <w:rPr>
          <w:rFonts w:asciiTheme="majorHAnsi" w:hAnsiTheme="majorHAnsi" w:cstheme="majorHAnsi"/>
          <w:i/>
          <w:iCs/>
          <w:sz w:val="22"/>
          <w:szCs w:val="22"/>
        </w:rPr>
        <w:t>Corvus macrorhynchos</w:t>
      </w:r>
      <w:r w:rsidR="003C3B21">
        <w:rPr>
          <w:rFonts w:asciiTheme="majorHAnsi" w:hAnsiTheme="majorHAnsi" w:cstheme="majorHAnsi"/>
          <w:sz w:val="22"/>
          <w:szCs w:val="22"/>
        </w:rPr>
        <w:t>) and Ryukyu scops owl (</w:t>
      </w:r>
      <w:r w:rsidR="003C3B21" w:rsidRPr="003C3B21">
        <w:rPr>
          <w:rFonts w:asciiTheme="majorHAnsi" w:hAnsiTheme="majorHAnsi" w:cstheme="majorHAnsi"/>
          <w:i/>
          <w:iCs/>
          <w:sz w:val="22"/>
          <w:szCs w:val="22"/>
        </w:rPr>
        <w:t>Otus elegans</w:t>
      </w:r>
      <w:r w:rsidR="003C3B21">
        <w:rPr>
          <w:rFonts w:asciiTheme="majorHAnsi" w:hAnsiTheme="majorHAnsi" w:cstheme="majorHAnsi"/>
          <w:sz w:val="22"/>
          <w:szCs w:val="22"/>
        </w:rPr>
        <w:t xml:space="preserve">) did not. </w:t>
      </w:r>
      <w:r w:rsidR="00934D83">
        <w:rPr>
          <w:rFonts w:asciiTheme="majorHAnsi" w:hAnsiTheme="majorHAnsi" w:cstheme="majorHAnsi"/>
          <w:sz w:val="22"/>
          <w:szCs w:val="22"/>
        </w:rPr>
        <w:t>Given that acoustic surveys cannot differentiate between cases where a species is not producing sound and those where that species is not present</w:t>
      </w:r>
      <w:r w:rsidR="001665A2">
        <w:rPr>
          <w:rFonts w:asciiTheme="majorHAnsi" w:hAnsiTheme="majorHAnsi" w:cstheme="majorHAnsi"/>
          <w:sz w:val="22"/>
          <w:szCs w:val="22"/>
        </w:rPr>
        <w:t xml:space="preserve"> </w:t>
      </w:r>
      <w:r w:rsidR="001665A2">
        <w:rPr>
          <w:rFonts w:asciiTheme="majorHAnsi" w:hAnsiTheme="majorHAnsi" w:cstheme="majorHAnsi"/>
          <w:sz w:val="22"/>
          <w:szCs w:val="22"/>
        </w:rPr>
        <w:fldChar w:fldCharType="begin"/>
      </w:r>
      <w:r w:rsidR="001665A2">
        <w:rPr>
          <w:rFonts w:asciiTheme="majorHAnsi" w:hAnsiTheme="majorHAnsi" w:cstheme="majorHAnsi"/>
          <w:sz w:val="22"/>
          <w:szCs w:val="22"/>
        </w:rPr>
        <w:instrText xml:space="preserve"> ADDIN ZOTERO_ITEM CSL_CITATION {"citationID":"fha0q0bV","properties":{"formattedCitation":"(Toth et al., 2022)","plainCitation":"(Toth et al., 2022)","noteIndex":0},"citationItems":[{"id":2879,"uris":["http://zotero.org/users/8880878/items/8GLGTGRN"],"itemData":{"id":2879,"type":"article-journal","abstract":"Traffic noise is one of the leading causes of reductions in animal abundances near roads. Acoustic masking of conspecific signals and adventitious cues is one mechanism that likely causes animals to abandon loud areas. However, masking effects can be difficult to document in situ and the effects of infrequent noise events may be impractical to study. Here, we present the Soundscapes model, a stochastic individual-based model that dynamically models the listening areas of animals searching for acoustic resources (“searchers\"). The model also studies the masking effects of noise for human detections of the searchers. The model is set in a landscape adjacent to a road. Noise produced by vehicles traveling on that road is represented by calibrated spectra that vary with speed. Noise propagation is implemented using ISO-9613 procedures. We present demonstration simulations that quantify declines in searcher efficiency and human detection of searchers at relatively low traffic volumes, fewer than 50 vehicles per hour. Traffic noise is pervasive, and the Soundscapes model offers an extensible tool to study the effects of noise on bioacoustics monitoring, point-count surveys, the restorative value of natural soundscapes, and auditory performance in an ecological context.","container-title":"Oecologia","DOI":"10.1007/s00442-022-05171-2","ISSN":"1432-1939","issue":"1","journalAbbreviation":"Oecologia","language":"en","page":"217-228","source":"Springer Link","title":"A stochastic simulation model for assessing the masking effects of road noise for wildlife, outdoor recreation, and bioacoustic monitoring","volume":"199","author":[{"family":"Toth","given":"Cory A."},{"family":"Pauli","given":"Benjamin P."},{"family":"McClure","given":"Christopher J. W."},{"family":"Francis","given":"Clinton D."},{"family":"Newman","given":"Peter"},{"family":"Barber","given":"Jesse R."},{"family":"Fristrup","given":"Kurt"}],"issued":{"date-parts":[["2022",5,1]]}}}],"schema":"https://github.com/citation-style-language/schema/raw/master/csl-citation.json"} </w:instrText>
      </w:r>
      <w:r w:rsidR="001665A2">
        <w:rPr>
          <w:rFonts w:asciiTheme="majorHAnsi" w:hAnsiTheme="majorHAnsi" w:cstheme="majorHAnsi"/>
          <w:sz w:val="22"/>
          <w:szCs w:val="22"/>
        </w:rPr>
        <w:fldChar w:fldCharType="separate"/>
      </w:r>
      <w:r w:rsidR="001665A2">
        <w:rPr>
          <w:rFonts w:asciiTheme="majorHAnsi" w:hAnsiTheme="majorHAnsi" w:cstheme="majorHAnsi"/>
          <w:noProof/>
          <w:sz w:val="22"/>
          <w:szCs w:val="22"/>
        </w:rPr>
        <w:t>(Toth et al., 2022)</w:t>
      </w:r>
      <w:r w:rsidR="001665A2">
        <w:rPr>
          <w:rFonts w:asciiTheme="majorHAnsi" w:hAnsiTheme="majorHAnsi" w:cstheme="majorHAnsi"/>
          <w:sz w:val="22"/>
          <w:szCs w:val="22"/>
        </w:rPr>
        <w:fldChar w:fldCharType="end"/>
      </w:r>
      <w:r w:rsidR="00934D83">
        <w:rPr>
          <w:rFonts w:asciiTheme="majorHAnsi" w:hAnsiTheme="majorHAnsi" w:cstheme="majorHAnsi"/>
          <w:sz w:val="22"/>
          <w:szCs w:val="22"/>
        </w:rPr>
        <w:t xml:space="preserve">, we cannot </w:t>
      </w:r>
      <w:r w:rsidR="00D853F1">
        <w:rPr>
          <w:rFonts w:asciiTheme="majorHAnsi" w:hAnsiTheme="majorHAnsi" w:cstheme="majorHAnsi"/>
          <w:sz w:val="22"/>
          <w:szCs w:val="22"/>
        </w:rPr>
        <w:t xml:space="preserve">say with certainty that </w:t>
      </w:r>
      <w:r w:rsidR="00D853F1" w:rsidRPr="00D853F1">
        <w:rPr>
          <w:rFonts w:asciiTheme="majorHAnsi" w:hAnsiTheme="majorHAnsi" w:cstheme="majorHAnsi"/>
          <w:i/>
          <w:iCs/>
          <w:sz w:val="22"/>
          <w:szCs w:val="22"/>
        </w:rPr>
        <w:t>H. diphone</w:t>
      </w:r>
      <w:r w:rsidR="00D853F1">
        <w:rPr>
          <w:rFonts w:asciiTheme="majorHAnsi" w:hAnsiTheme="majorHAnsi" w:cstheme="majorHAnsi"/>
          <w:sz w:val="22"/>
          <w:szCs w:val="22"/>
        </w:rPr>
        <w:t xml:space="preserve"> populations declined following the typhoons. Regardless, our detected post-typhoon declines in </w:t>
      </w:r>
      <w:r w:rsidR="00D853F1" w:rsidRPr="00D853F1">
        <w:rPr>
          <w:rFonts w:asciiTheme="majorHAnsi" w:hAnsiTheme="majorHAnsi" w:cstheme="majorHAnsi"/>
          <w:i/>
          <w:iCs/>
          <w:sz w:val="22"/>
          <w:szCs w:val="22"/>
        </w:rPr>
        <w:t>H. diphone</w:t>
      </w:r>
      <w:r w:rsidR="00D853F1">
        <w:rPr>
          <w:rFonts w:asciiTheme="majorHAnsi" w:hAnsiTheme="majorHAnsi" w:cstheme="majorHAnsi"/>
          <w:sz w:val="22"/>
          <w:szCs w:val="22"/>
        </w:rPr>
        <w:t xml:space="preserve"> vocalisations</w:t>
      </w:r>
      <w:r w:rsidR="00D853F1">
        <w:rPr>
          <w:rFonts w:ascii="Calibri Light" w:hAnsi="Calibri Light" w:cs="Calibri Light"/>
          <w:sz w:val="22"/>
          <w:szCs w:val="22"/>
        </w:rPr>
        <w:t>—</w:t>
      </w:r>
      <w:r w:rsidR="00D853F1">
        <w:rPr>
          <w:rFonts w:asciiTheme="majorHAnsi" w:hAnsiTheme="majorHAnsi" w:cstheme="majorHAnsi"/>
          <w:sz w:val="22"/>
          <w:szCs w:val="22"/>
        </w:rPr>
        <w:t>either through behavioural changes, distributional shifts, or local mortality</w:t>
      </w:r>
      <w:r w:rsidR="00D853F1">
        <w:rPr>
          <w:rFonts w:ascii="Calibri Light" w:hAnsi="Calibri Light" w:cs="Calibri Light"/>
          <w:sz w:val="22"/>
          <w:szCs w:val="22"/>
        </w:rPr>
        <w:t>—</w:t>
      </w:r>
      <w:r w:rsidR="00D853F1">
        <w:rPr>
          <w:rFonts w:asciiTheme="majorHAnsi" w:hAnsiTheme="majorHAnsi" w:cstheme="majorHAnsi"/>
          <w:sz w:val="22"/>
          <w:szCs w:val="22"/>
        </w:rPr>
        <w:t xml:space="preserve">were consistent across &gt;80% of the field sites in which this species was known to be present. </w:t>
      </w:r>
      <w:r w:rsidR="00F75523">
        <w:rPr>
          <w:rFonts w:asciiTheme="majorHAnsi" w:hAnsiTheme="majorHAnsi" w:cstheme="majorHAnsi"/>
          <w:sz w:val="22"/>
          <w:szCs w:val="22"/>
        </w:rPr>
        <w:t xml:space="preserve">One explanation for the observed differences in species vocalisation changes following the typhoons could be habitat specialism; </w:t>
      </w:r>
      <w:r w:rsidR="00F75523" w:rsidRPr="00F75523">
        <w:rPr>
          <w:rFonts w:asciiTheme="majorHAnsi" w:hAnsiTheme="majorHAnsi" w:cstheme="majorHAnsi"/>
          <w:i/>
          <w:iCs/>
          <w:sz w:val="22"/>
          <w:szCs w:val="22"/>
        </w:rPr>
        <w:t>H. diphone</w:t>
      </w:r>
      <w:r w:rsidR="00F75523">
        <w:rPr>
          <w:rFonts w:asciiTheme="majorHAnsi" w:hAnsiTheme="majorHAnsi" w:cstheme="majorHAnsi"/>
          <w:sz w:val="22"/>
          <w:szCs w:val="22"/>
        </w:rPr>
        <w:t xml:space="preserve"> </w:t>
      </w:r>
      <w:r w:rsidR="005C0C05">
        <w:rPr>
          <w:rFonts w:asciiTheme="majorHAnsi" w:hAnsiTheme="majorHAnsi" w:cstheme="majorHAnsi"/>
          <w:sz w:val="22"/>
          <w:szCs w:val="22"/>
        </w:rPr>
        <w:t xml:space="preserve">relies on undergrowth and bushes for foraging </w:t>
      </w:r>
      <w:r w:rsidR="0079320D">
        <w:rPr>
          <w:rFonts w:asciiTheme="majorHAnsi" w:hAnsiTheme="majorHAnsi" w:cstheme="majorHAnsi"/>
          <w:sz w:val="22"/>
          <w:szCs w:val="22"/>
        </w:rPr>
        <w:fldChar w:fldCharType="begin"/>
      </w:r>
      <w:r w:rsidR="0079320D">
        <w:rPr>
          <w:rFonts w:asciiTheme="majorHAnsi" w:hAnsiTheme="majorHAnsi" w:cstheme="majorHAnsi"/>
          <w:sz w:val="22"/>
          <w:szCs w:val="22"/>
        </w:rPr>
        <w:instrText xml:space="preserve"> ADDIN ZOTERO_ITEM CSL_CITATION {"citationID":"xpksH1jz","properties":{"formattedCitation":"(Haneda &amp; Okabe, 1970)","plainCitation":"(Haneda &amp; Okabe, 1970)","noteIndex":0},"citationItems":[{"id":3079,"uris":["http://zotero.org/users/8880878/items/RXEZU4PA"],"itemData":{"id":3079,"type":"article-journal","container-title":"Journal of the Yamashina Institute for Ornithology","issue":"1-2","note":"publisher: Yamashina Institute for Ornitology","page":"131–140","source":"Google Scholar","title":"The life history of Cettia diphone 1. Breeding ecology","volume":"6","author":[{"family":"Haneda","given":"Kenzo"},{"family":"Okabe","given":"Takeshi"}],"issued":{"date-parts":[["1970"]]}}}],"schema":"https://github.com/citation-style-language/schema/raw/master/csl-citation.json"} </w:instrText>
      </w:r>
      <w:r w:rsidR="0079320D">
        <w:rPr>
          <w:rFonts w:asciiTheme="majorHAnsi" w:hAnsiTheme="majorHAnsi" w:cstheme="majorHAnsi"/>
          <w:sz w:val="22"/>
          <w:szCs w:val="22"/>
        </w:rPr>
        <w:fldChar w:fldCharType="separate"/>
      </w:r>
      <w:r w:rsidR="0079320D">
        <w:rPr>
          <w:rFonts w:asciiTheme="majorHAnsi" w:hAnsiTheme="majorHAnsi" w:cstheme="majorHAnsi"/>
          <w:noProof/>
          <w:sz w:val="22"/>
          <w:szCs w:val="22"/>
        </w:rPr>
        <w:t>(Haneda &amp; Okabe, 1970)</w:t>
      </w:r>
      <w:r w:rsidR="0079320D">
        <w:rPr>
          <w:rFonts w:asciiTheme="majorHAnsi" w:hAnsiTheme="majorHAnsi" w:cstheme="majorHAnsi"/>
          <w:sz w:val="22"/>
          <w:szCs w:val="22"/>
        </w:rPr>
        <w:fldChar w:fldCharType="end"/>
      </w:r>
      <w:r w:rsidR="005C0C05">
        <w:rPr>
          <w:rFonts w:asciiTheme="majorHAnsi" w:hAnsiTheme="majorHAnsi" w:cstheme="majorHAnsi"/>
          <w:sz w:val="22"/>
          <w:szCs w:val="22"/>
        </w:rPr>
        <w:t xml:space="preserve">, and typhoon disturbance has the potential to alter the structure of this habitat </w:t>
      </w:r>
      <w:r w:rsidR="00D87766">
        <w:rPr>
          <w:rFonts w:asciiTheme="majorHAnsi" w:hAnsiTheme="majorHAnsi" w:cstheme="majorHAnsi"/>
          <w:sz w:val="22"/>
          <w:szCs w:val="22"/>
        </w:rPr>
        <w:fldChar w:fldCharType="begin"/>
      </w:r>
      <w:r w:rsidR="00D87766">
        <w:rPr>
          <w:rFonts w:asciiTheme="majorHAnsi" w:hAnsiTheme="majorHAnsi" w:cstheme="majorHAnsi"/>
          <w:sz w:val="22"/>
          <w:szCs w:val="22"/>
        </w:rPr>
        <w:instrText xml:space="preserve"> ADDIN ZOTERO_ITEM CSL_CITATION {"citationID":"EbyF1Rph","properties":{"formattedCitation":"(Abbas et al., 2020; Elliott &amp; Nino, 1960)","plainCitation":"(Abbas et al., 2020; Elliott &amp; Nino, 1960)","noteIndex":0},"citationItems":[{"id":2830,"uris":["http://zotero.org/users/8880878/items/YPRI3R7V"],"itemData":{"id":2830,"type":"article-journal","abstract":"Typhoons of varying intensities severely impact ecosystem functioning in tropical regions and their increasing frequencies and intensities due to global warming pose new challenges for effective forest restoration. This study examines the impact of a super-typhoon (Mangkhut) on the regenerating native secondary forest and exotic monocultural plantations in the degraded tropical landscape of Hong Kong. The super typhoon, which hit Hong Kong on 16 September 2018 lasted for 10 h (09:40–19:40) and was the most severe storm affecting Hong Kong over the past 100 years. Hong Kong's secondary forest is a mosaic of forest patches recovering through natural succession since 1945, and plantation stands of exotic monocultural species. We determine the loss in biomass by performing NDVI (Normalized Difference Vegetation Index) difference analysis using two Landsat-8 multispectral images acquired before and after the typhoon. This the assessment of typhoon impacts according to successional age group, structural stages of vegetation, landscape topography, and on stands of exotic plantations. Results indicate that hilltops, open shrubland and grassland were hard hit, especially on southwest and southeast facing slopes, and almost 90% of the landscape showed abnormal change. Patches of exotic monoculture plantation (Lophostemon confertus, Melaleuca quinquenervia, and Acacia confusa) were the most severely damaged by the typhoon, showing more than 25% decrease in NDVI, followed by young secondary forest. Field observations confirmed that in exotic plantations, almost the entire canopy was destroyed and there is no generation of young under story trees to replace those lost. The affected young forests and shrublands are mainly dominated by fast growing, soft wooded early successional species such as Mallotus paniculatus or Machilus chekiangensis as well as weak, multi-trunked, fungus infected, or other structurally deficient trees, which were uprooted or seriously damaged by typhoon gusts. The net effect of typhoons in Hong Kong's degraded landscape, appears to reinforce the arrested succession of dense, less diverse stands of weaker early successional species due to the absence of late and middle successional species and native dispersal agents. In order to obtain a stronger, more resilient forest, it would be necessary to enhance biodiversity by artificially planting a species mix, which resembles primary forests in the region. This could be achieved by thinning of young secondary forest followed by enhancement planting of pockets of high diversity forest.","container-title":"Agricultural and Forest Meteorology","DOI":"10.1016/j.agrformet.2019.107784","ISSN":"0168-1923","journalAbbreviation":"Agricultural and Forest Meteorology","language":"en","page":"107784","source":"ScienceDirect","title":"Impact assessment of a super-typhoon on Hong Kong's secondary vegetation and recommendations for restoration of resilience in the forest succession","volume":"280","author":[{"family":"Abbas","given":"Sawaid"},{"family":"Nichol","given":"Janet E."},{"family":"Fischer","given":"Gunter A."},{"family":"Wong","given":"Man Sing"},{"family":"Irteza","given":"Syed M."}],"issued":{"date-parts":[["2020",1,15]]}}},{"id":153,"uris":["http://zotero.org/users/8880878/items/XIK2UNS4"],"itemData":{"id":153,"type":"article-journal","abstract":"\"Dry\" typhoons on Okinawa have a deterrent and upsetting effect on the life cycles of its vegetation. Heavy salt depositions from spray blown from surrounding salt waters serve to: 1) destroy tender growing points, retarding growth; 2) cause considerable defoliation, thus upsetting normal food metabolism processes; 3) set-back formation and development of reproductive processes, reducing supplies of fruits and seeds; and 4) produce an added aspect of asymmetrical growth-form and dwarfness to coastal vegetation. High wind velocities cause damaging effects by: 1) bole and limb breakage; 2) windthrow; 3) wind-whip and limb-rub to fruits; and, 4) transpiration burn, which affects plant-water balances. Typhoons which are not \"dry\" create the same effects as regards damage from high velocities. In some instances salt burn occurs when the rains do not come in early stages of a typhoon. Typhoons accompanied by torrential rains increase erosion processes and most frequently result in damaging floods to paddy-land and other farming areas.","container-title":"American Midland Naturalist","DOI":"10.2307/2422941","issue":"1","note":"publisher: JSTOR","page":"211-211","title":"Okinawa's Dry Typhoons","volume":"63","author":[{"family":"Elliott","given":"Jack C."},{"family":"Nino","given":"Yoshima"}],"issued":{"date-parts":[["1960",1]]}}}],"schema":"https://github.com/citation-style-language/schema/raw/master/csl-citation.json"} </w:instrText>
      </w:r>
      <w:r w:rsidR="00D87766">
        <w:rPr>
          <w:rFonts w:asciiTheme="majorHAnsi" w:hAnsiTheme="majorHAnsi" w:cstheme="majorHAnsi"/>
          <w:sz w:val="22"/>
          <w:szCs w:val="22"/>
        </w:rPr>
        <w:fldChar w:fldCharType="separate"/>
      </w:r>
      <w:r w:rsidR="00D87766">
        <w:rPr>
          <w:rFonts w:asciiTheme="majorHAnsi" w:hAnsiTheme="majorHAnsi" w:cstheme="majorHAnsi"/>
          <w:noProof/>
          <w:sz w:val="22"/>
          <w:szCs w:val="22"/>
        </w:rPr>
        <w:t>(Abbas et al., 2020; Elliott &amp; Nino, 1960)</w:t>
      </w:r>
      <w:r w:rsidR="00D87766">
        <w:rPr>
          <w:rFonts w:asciiTheme="majorHAnsi" w:hAnsiTheme="majorHAnsi" w:cstheme="majorHAnsi"/>
          <w:sz w:val="22"/>
          <w:szCs w:val="22"/>
        </w:rPr>
        <w:fldChar w:fldCharType="end"/>
      </w:r>
      <w:r w:rsidR="005C0C05">
        <w:rPr>
          <w:rFonts w:asciiTheme="majorHAnsi" w:hAnsiTheme="majorHAnsi" w:cstheme="majorHAnsi"/>
          <w:sz w:val="22"/>
          <w:szCs w:val="22"/>
        </w:rPr>
        <w:t xml:space="preserve">, in turn affecting invertebrate communities on which </w:t>
      </w:r>
      <w:r w:rsidR="005C0C05" w:rsidRPr="00B04C3A">
        <w:rPr>
          <w:rFonts w:asciiTheme="majorHAnsi" w:hAnsiTheme="majorHAnsi" w:cstheme="majorHAnsi"/>
          <w:i/>
          <w:iCs/>
          <w:sz w:val="22"/>
          <w:szCs w:val="22"/>
        </w:rPr>
        <w:t>H. diphone</w:t>
      </w:r>
      <w:r w:rsidR="005C0C05">
        <w:rPr>
          <w:rFonts w:asciiTheme="majorHAnsi" w:hAnsiTheme="majorHAnsi" w:cstheme="majorHAnsi"/>
          <w:sz w:val="22"/>
          <w:szCs w:val="22"/>
        </w:rPr>
        <w:t xml:space="preserve"> feeds</w:t>
      </w:r>
      <w:r w:rsidR="00560FF6">
        <w:rPr>
          <w:rFonts w:asciiTheme="majorHAnsi" w:hAnsiTheme="majorHAnsi" w:cstheme="majorHAnsi"/>
          <w:sz w:val="22"/>
          <w:szCs w:val="22"/>
        </w:rPr>
        <w:t xml:space="preserve"> </w:t>
      </w:r>
      <w:r w:rsidR="00560FF6">
        <w:rPr>
          <w:rFonts w:asciiTheme="majorHAnsi" w:hAnsiTheme="majorHAnsi" w:cstheme="majorHAnsi"/>
          <w:sz w:val="22"/>
          <w:szCs w:val="22"/>
        </w:rPr>
        <w:fldChar w:fldCharType="begin"/>
      </w:r>
      <w:r w:rsidR="001C78DC">
        <w:rPr>
          <w:rFonts w:asciiTheme="majorHAnsi" w:hAnsiTheme="majorHAnsi" w:cstheme="majorHAnsi"/>
          <w:sz w:val="22"/>
          <w:szCs w:val="22"/>
        </w:rPr>
        <w:instrText xml:space="preserve"> ADDIN ZOTERO_ITEM CSL_CITATION {"citationID":"IcSB9ct2","properties":{"formattedCitation":"(Azuma et al., 1997)","plainCitation":"(Azuma et al., 1997)","noteIndex":0},"citationItems":[{"id":121,"uris":["http://zotero.org/users/8880878/items/TA6GYQFP"],"itemData":{"id":121,"type":"article-journal","container-title":"Pacific Conservation Biology","DOI":"10.1071/pc970156","issue":"2","note":"publisher: Surrey Beatty and Sons","page":"156-160","title":"Effects of undergrowth removal on the species diversity of insects in natural forests of Okinawa Hontô","volume":"3","author":[{"family":"Azuma","given":"S."},{"family":"Sasaki","given":"K."},{"family":"ltô","given":"Y."}],"issued":{"date-parts":[["1997"]]}}}],"schema":"https://github.com/citation-style-language/schema/raw/master/csl-citation.json"} </w:instrText>
      </w:r>
      <w:r w:rsidR="00560FF6">
        <w:rPr>
          <w:rFonts w:asciiTheme="majorHAnsi" w:hAnsiTheme="majorHAnsi" w:cstheme="majorHAnsi"/>
          <w:sz w:val="22"/>
          <w:szCs w:val="22"/>
        </w:rPr>
        <w:fldChar w:fldCharType="separate"/>
      </w:r>
      <w:r w:rsidR="00560FF6">
        <w:rPr>
          <w:rFonts w:asciiTheme="majorHAnsi" w:hAnsiTheme="majorHAnsi" w:cstheme="majorHAnsi"/>
          <w:noProof/>
          <w:sz w:val="22"/>
          <w:szCs w:val="22"/>
        </w:rPr>
        <w:t>(Azuma et al., 1997)</w:t>
      </w:r>
      <w:r w:rsidR="00560FF6">
        <w:rPr>
          <w:rFonts w:asciiTheme="majorHAnsi" w:hAnsiTheme="majorHAnsi" w:cstheme="majorHAnsi"/>
          <w:sz w:val="22"/>
          <w:szCs w:val="22"/>
        </w:rPr>
        <w:fldChar w:fldCharType="end"/>
      </w:r>
      <w:r w:rsidR="005C0C05">
        <w:rPr>
          <w:rFonts w:asciiTheme="majorHAnsi" w:hAnsiTheme="majorHAnsi" w:cstheme="majorHAnsi"/>
          <w:sz w:val="22"/>
          <w:szCs w:val="22"/>
        </w:rPr>
        <w:t xml:space="preserve">. </w:t>
      </w:r>
      <w:r w:rsidR="00B04C3A">
        <w:rPr>
          <w:rFonts w:asciiTheme="majorHAnsi" w:hAnsiTheme="majorHAnsi" w:cstheme="majorHAnsi"/>
          <w:sz w:val="22"/>
          <w:szCs w:val="22"/>
        </w:rPr>
        <w:t xml:space="preserve">In contrast, the forest specialist </w:t>
      </w:r>
      <w:r w:rsidR="00B04C3A" w:rsidRPr="00B04C3A">
        <w:rPr>
          <w:rFonts w:asciiTheme="majorHAnsi" w:hAnsiTheme="majorHAnsi" w:cstheme="majorHAnsi"/>
          <w:i/>
          <w:iCs/>
          <w:sz w:val="22"/>
          <w:szCs w:val="22"/>
        </w:rPr>
        <w:t>O. elegans</w:t>
      </w:r>
      <w:r w:rsidR="00B04C3A">
        <w:rPr>
          <w:rFonts w:asciiTheme="majorHAnsi" w:hAnsiTheme="majorHAnsi" w:cstheme="majorHAnsi"/>
          <w:sz w:val="22"/>
          <w:szCs w:val="22"/>
        </w:rPr>
        <w:t xml:space="preserve"> was not detected less frequently after the typhoons, perhaps suggesting that typhoons Trami and Kong-Rey did not considerably alter forest structure, or that </w:t>
      </w:r>
      <w:r w:rsidR="00B04C3A" w:rsidRPr="00B04C3A">
        <w:rPr>
          <w:rFonts w:asciiTheme="majorHAnsi" w:hAnsiTheme="majorHAnsi" w:cstheme="majorHAnsi"/>
          <w:i/>
          <w:iCs/>
          <w:sz w:val="22"/>
          <w:szCs w:val="22"/>
        </w:rPr>
        <w:t>O. elegans</w:t>
      </w:r>
      <w:r w:rsidR="00B04C3A">
        <w:rPr>
          <w:rFonts w:asciiTheme="majorHAnsi" w:hAnsiTheme="majorHAnsi" w:cstheme="majorHAnsi"/>
          <w:sz w:val="22"/>
          <w:szCs w:val="22"/>
        </w:rPr>
        <w:t xml:space="preserve"> forages successfully in forest gaps </w:t>
      </w:r>
      <w:r w:rsidR="00993C25">
        <w:rPr>
          <w:rFonts w:asciiTheme="majorHAnsi" w:hAnsiTheme="majorHAnsi" w:cstheme="majorHAnsi"/>
          <w:sz w:val="22"/>
          <w:szCs w:val="22"/>
        </w:rPr>
        <w:fldChar w:fldCharType="begin"/>
      </w:r>
      <w:r w:rsidR="00993C25">
        <w:rPr>
          <w:rFonts w:asciiTheme="majorHAnsi" w:hAnsiTheme="majorHAnsi" w:cstheme="majorHAnsi"/>
          <w:sz w:val="22"/>
          <w:szCs w:val="22"/>
        </w:rPr>
        <w:instrText xml:space="preserve"> ADDIN ZOTERO_ITEM CSL_CITATION {"citationID":"BYdQ6qHv","properties":{"formattedCitation":"(Inoue et al., 2019)","plainCitation":"(Inoue et al., 2019)","noteIndex":0},"citationItems":[{"id":130,"uris":["http://zotero.org/users/8880878/items/TYFB7PSM"],"itemData":{"id":130,"type":"article-journal","abstract":"We conducted route censuses of the near threatened Ryukyu Scops Owls Otus elegans throughout forest areas on Amami-Oshima Island, including mature and secondary broad-leaved forests during the breeding season of 2017. A total of 98 fledglings were detected at 58 points during censuses conducted from 27 June to 25 July; fledglings were detected on more than one day at 13 of these points. We tested a GLMM model with detection/non-detection as a categorical response variable for 53 fledgling detection points and 54 non-detection points randomly located along the individual census routes at approximately the same rate as the detection points. Five explanatory variables were examined: area of forest vegetation (evergreen broad-leaved, secondary evergreen broad-leaved, secondary conifer or secondary deciduous broad-leaved), area of open land, length of forest edge, distance from residential area, and elevation. The model showed a high explanatory power, when it included variables for the area of evergreen broad-leaved forest (positive effect), probably because mature subtropical evergreen broad-leaved forest contains more old trees with cavities suitable for nesting in by O. elegans.","container-title":"Ja</w:instrText>
      </w:r>
      <w:r w:rsidR="00993C25">
        <w:rPr>
          <w:rFonts w:asciiTheme="majorHAnsi" w:hAnsiTheme="majorHAnsi" w:cstheme="majorHAnsi" w:hint="eastAsia"/>
          <w:sz w:val="22"/>
          <w:szCs w:val="22"/>
        </w:rPr>
        <w:instrText xml:space="preserve">panese journal of ornithology","DOI":"10.3838/JJO.68.19","issue":"1","note":"publisher: </w:instrText>
      </w:r>
      <w:r w:rsidR="00993C25">
        <w:rPr>
          <w:rFonts w:asciiTheme="majorHAnsi" w:hAnsiTheme="majorHAnsi" w:cstheme="majorHAnsi" w:hint="eastAsia"/>
          <w:sz w:val="22"/>
          <w:szCs w:val="22"/>
        </w:rPr>
        <w:instrText>日本鳥学会</w:instrText>
      </w:r>
      <w:r w:rsidR="00993C25">
        <w:rPr>
          <w:rFonts w:asciiTheme="majorHAnsi" w:hAnsiTheme="majorHAnsi" w:cstheme="majorHAnsi" w:hint="eastAsia"/>
          <w:sz w:val="22"/>
          <w:szCs w:val="22"/>
        </w:rPr>
        <w:instrText>","page":"19-28","title":"Spatial patterns of the Ryukyu Scops Owl's Otus elegans breeding success and forest landscape factors on Amami-Ōshima island","volume":"</w:instrText>
      </w:r>
      <w:r w:rsidR="00993C25">
        <w:rPr>
          <w:rFonts w:asciiTheme="majorHAnsi" w:hAnsiTheme="majorHAnsi" w:cstheme="majorHAnsi"/>
          <w:sz w:val="22"/>
          <w:szCs w:val="22"/>
        </w:rPr>
        <w:instrText xml:space="preserve">68","author":[{"family":"Inoue","given":"Tohki"},{"family":"Matsumoto","given":"Mai"},{"family":"Yoshida","given":"Takehito"},{"family":"Washitani","given":"Izumi"}],"issued":{"date-parts":[["2019",4]]}}}],"schema":"https://github.com/citation-style-language/schema/raw/master/csl-citation.json"} </w:instrText>
      </w:r>
      <w:r w:rsidR="00993C25">
        <w:rPr>
          <w:rFonts w:asciiTheme="majorHAnsi" w:hAnsiTheme="majorHAnsi" w:cstheme="majorHAnsi"/>
          <w:sz w:val="22"/>
          <w:szCs w:val="22"/>
        </w:rPr>
        <w:fldChar w:fldCharType="separate"/>
      </w:r>
      <w:r w:rsidR="00993C25">
        <w:rPr>
          <w:rFonts w:asciiTheme="majorHAnsi" w:hAnsiTheme="majorHAnsi" w:cstheme="majorHAnsi"/>
          <w:noProof/>
          <w:sz w:val="22"/>
          <w:szCs w:val="22"/>
        </w:rPr>
        <w:t>(Inoue et al., 2019)</w:t>
      </w:r>
      <w:r w:rsidR="00993C25">
        <w:rPr>
          <w:rFonts w:asciiTheme="majorHAnsi" w:hAnsiTheme="majorHAnsi" w:cstheme="majorHAnsi"/>
          <w:sz w:val="22"/>
          <w:szCs w:val="22"/>
        </w:rPr>
        <w:fldChar w:fldCharType="end"/>
      </w:r>
      <w:r w:rsidR="00B04C3A">
        <w:rPr>
          <w:rFonts w:asciiTheme="majorHAnsi" w:hAnsiTheme="majorHAnsi" w:cstheme="majorHAnsi"/>
          <w:sz w:val="22"/>
          <w:szCs w:val="22"/>
        </w:rPr>
        <w:t xml:space="preserve">. Such species-specific responses to disturbance may more generally reflect differences in life history and similar functional response traits </w:t>
      </w:r>
      <w:r w:rsidR="00B04C3A">
        <w:rPr>
          <w:rFonts w:asciiTheme="majorHAnsi" w:hAnsiTheme="majorHAnsi" w:cstheme="majorHAnsi"/>
          <w:sz w:val="22"/>
          <w:szCs w:val="22"/>
        </w:rPr>
        <w:fldChar w:fldCharType="begin"/>
      </w:r>
      <w:r w:rsidR="001C78DC">
        <w:rPr>
          <w:rFonts w:asciiTheme="majorHAnsi" w:hAnsiTheme="majorHAnsi" w:cstheme="majorHAnsi"/>
          <w:sz w:val="22"/>
          <w:szCs w:val="22"/>
        </w:rPr>
        <w:instrText xml:space="preserve"> ADDIN ZOTERO_ITEM CSL_CITATION {"citationID":"mnOrunCS","properties":{"formattedCitation":"(Suding et al., 2008)","plainCitation":"(Suding et al., 2008)","noteIndex":0},"citationItems":[{"id":2206,"uris":["http://zotero.org/users/8880878/items/5HXJARIE"],"itemData":{"id":2206,"type":"article-journal","abstract":"Predicting ecosystem responses to global change is a major challenge in ecology. A critical step in that challenge is to understand how changing environmental conditions influence processes across levels of ecological organization. While direct scaling from individual to ecosystem dynamics can lead to robust and mechanistic predictions, new approaches are needed to appropriately translate questions through the community level. Species invasion, loss, and turnover all necessitate this scaling through community processes, but predicting how such changes may influence ecosystem function is notoriously difficult. We suggest that community-level dynamics can be incorporated into scaling predictions using a trait-based response-effect framework that differentiates the community response to environmental change (predicted by response traits) and the effect of that change on ecosystem processes (predicted by effect traits). We develop a response-and-effect functional framework, concentrating on how the relationships among species' response, effect, and abundance can lead to general predictions concerning the magnitude and direction of the influence of environmental change on function. We then detail several key research directions needed to better scale the effects of environmental change through the community level. These include (1) effect and response trait characterization, (2) linkages between response-and-effect traits, (3) the importance of species interactions on trait expression, and (4) incorporation of feedbacks across multiple temporal scales. Increasing rates of extinction and invasion that are modifying communities worldwide make such a research agenda imperative. © 2008 The Authors Journal compilation © 2008 Blackwell Publishing Ltd.","container-title":"Global Change Biology","DOI":"10.1111/j.1365-2486.2008.01557.x","ISSN":"1354-1013\\n1365-2486","issue":"5","page":"1125-1140","title":"Scaling environmental change through the community-level: A trait-based response-and-effect framework for plants","volume":"14","author":[{"family":"Suding","given":"Katharine N."},{"family":"Lavorel","given":"Sandra"},{"family":"Chapin","given":"F. S."},{"family":"Cornelissen","given":"Johannes H C"},{"family":"Díaz","given":"Sandra"},{"family":"Garnier","given":"Eric"},{"family":"Goldberg","given":"Deborah"},{"family":"Hooper","given":"David U."},{"family":"Jackson","given":"Stephen T."},{"family":"Navas","given":"Marie Laure"}],"issued":{"date-parts":[["2008"]]}}}],"schema":"https://github.com/citation-style-language/schema/raw/master/csl-citation.json"} </w:instrText>
      </w:r>
      <w:r w:rsidR="00B04C3A">
        <w:rPr>
          <w:rFonts w:asciiTheme="majorHAnsi" w:hAnsiTheme="majorHAnsi" w:cstheme="majorHAnsi"/>
          <w:sz w:val="22"/>
          <w:szCs w:val="22"/>
        </w:rPr>
        <w:fldChar w:fldCharType="separate"/>
      </w:r>
      <w:r w:rsidR="00B04C3A">
        <w:rPr>
          <w:rFonts w:asciiTheme="majorHAnsi" w:hAnsiTheme="majorHAnsi" w:cstheme="majorHAnsi"/>
          <w:noProof/>
          <w:sz w:val="22"/>
          <w:szCs w:val="22"/>
        </w:rPr>
        <w:t>(Suding et al., 2008)</w:t>
      </w:r>
      <w:r w:rsidR="00B04C3A">
        <w:rPr>
          <w:rFonts w:asciiTheme="majorHAnsi" w:hAnsiTheme="majorHAnsi" w:cstheme="majorHAnsi"/>
          <w:sz w:val="22"/>
          <w:szCs w:val="22"/>
        </w:rPr>
        <w:fldChar w:fldCharType="end"/>
      </w:r>
      <w:r w:rsidR="00B04C3A">
        <w:rPr>
          <w:rFonts w:asciiTheme="majorHAnsi" w:hAnsiTheme="majorHAnsi" w:cstheme="majorHAnsi"/>
          <w:sz w:val="22"/>
          <w:szCs w:val="22"/>
        </w:rPr>
        <w:t xml:space="preserve">, </w:t>
      </w:r>
      <w:r w:rsidR="00D04594">
        <w:rPr>
          <w:rFonts w:asciiTheme="majorHAnsi" w:hAnsiTheme="majorHAnsi" w:cstheme="majorHAnsi"/>
          <w:sz w:val="22"/>
          <w:szCs w:val="22"/>
        </w:rPr>
        <w:t>which can be useful predictors of community dynamics, disassembly, and stability in birds (</w:t>
      </w:r>
      <w:r w:rsidR="00D04594" w:rsidRPr="00D04594">
        <w:rPr>
          <w:rFonts w:asciiTheme="majorHAnsi" w:hAnsiTheme="majorHAnsi" w:cstheme="majorHAnsi"/>
          <w:i/>
          <w:iCs/>
          <w:sz w:val="22"/>
          <w:szCs w:val="22"/>
        </w:rPr>
        <w:t>e.g.</w:t>
      </w:r>
      <w:r w:rsidR="00D04594">
        <w:rPr>
          <w:rFonts w:asciiTheme="majorHAnsi" w:hAnsiTheme="majorHAnsi" w:cstheme="majorHAnsi"/>
          <w:sz w:val="22"/>
          <w:szCs w:val="22"/>
        </w:rPr>
        <w:t xml:space="preserve">, </w:t>
      </w:r>
      <w:r w:rsidR="00D04594">
        <w:rPr>
          <w:rFonts w:asciiTheme="majorHAnsi" w:hAnsiTheme="majorHAnsi" w:cstheme="majorHAnsi"/>
          <w:sz w:val="22"/>
          <w:szCs w:val="22"/>
        </w:rPr>
        <w:fldChar w:fldCharType="begin"/>
      </w:r>
      <w:r w:rsidR="001C78DC">
        <w:rPr>
          <w:rFonts w:asciiTheme="majorHAnsi" w:hAnsiTheme="majorHAnsi" w:cstheme="majorHAnsi"/>
          <w:sz w:val="22"/>
          <w:szCs w:val="22"/>
        </w:rPr>
        <w:instrText xml:space="preserve"> ADDIN ZOTERO_ITEM CSL_CITATION {"citationID":"d3GTzmyi","properties":{"formattedCitation":"(Ausprey et al., 2022; Burivalova et al., 2015; Hordley et al., 2021; Zhang et al., 2016)","plainCitation":"(Ausprey et al., 2022; Burivalova et al., 2015; Hordley et al., 2021; Zhang et al., 2016)","dontUpdate":true,"noteIndex":0},"citationItems":[{"id":3077,"uris":["http://zotero.org/users/8880878/items/PJWP9LQU"],"itemData":{"id":3077,"type":"article-journal","abstract":"Anthropogenic disturbance contributes to global change by reshaping the ecological niche space available to biological communities. Quantifying the range of functional response traits required for species persistence is central towards understanding the mechanisms underlying community disassembly in disturbed landscapes. We used intensive field surveys of cloud forest bird communities across seven replicate landscapes undergoing agricultural conversion in the Peruvian Andes to examine how a suite of 16 functional response traits related to morphology, diet, foraging behaviour and environmental niche breadth predict (1) species-specific abundance changes in countryside habitats compared to forest and (2) differential changes to the ecological niche space occupied by communities. Our analyses relied on (1) hierarchical distance sampling models to examine the functional predictors of abundance change across the agricultural land use gradient while accounting for imperfect detection and (2) n-dimensional hypervolumes to quantify the expansion and contraction of ecological niche space in countryside habitats. Key traits related to increased abundance in early successional and mixed-intensity agricultural areas included (1) morphological adaptations to dense understorey habitats, (2) plant-based diets (flowers, fruit and seeds) and (3) broad elevational range limits and habitat breadth. Species occupying mixed and high-intensity agricultural land use regimes had mean elevational range limits 20%–60% wider than species found within forests. Collectively, ecological niche space expanded within agricultural habitats for traits related to diet and environmental niche breadth, while contracting for foraging and dispersal traits. Such changes were driven by species with unique functional trait combinations. Our results reveal the dynamic changes to ecological niche space that underly community structure in disturbed landscapes and highlight how increased niche breadth can ameliorate disturbance sensitivity for generalist species. We emphasize that functional traits can be used to predict changes in community structure across disturbance gradients, allowing insights into specific mechanisms underlying community disassembly beyond emergent patterns of functional diversity. By identifying key functional trait groups that align with different countryside habitats, we demonstrate how conservation practitioners can contribute to the retention of avian functional diversity in agricultural landscapes throughout the world.","container-title":"Journal of Animal Ecology","DOI":"10.1111/1365-2656.13816","ISSN":"1365-2656","issue":"11","language":"en","note":"_eprint: https://onlinelibrary.wiley.com/doi/pdf/10.1111/1365-2656.13816","page":"2314-2328","source":"Wiley Online Library","title":"Functional response traits and altered ecological niches drive the disassembly of cloud forest bird communities in tropical montane countrysides","volume":"91","author":[{"family":"Ausprey","given":"Ian J."},{"family":"Newell","given":"Felicity L."},{"family":"Robinson","given":"Scott K."}],"issued":{"date-parts":[["2022"]]}}},{"id":429,"uris":["http://zotero.org/users/8880878/items/MR432Q3A"],"itemData":{"id":429,"type":"article-journal","abstract":"Selective logging is one of the most common forms of forest use in the tropics.Although the effects of selective logging on biodiversity have been widely studied, there is little agreement on the relationship between life-history traits and tolerance to logging. In this study, we assessed how species traits and logging practices combine to determine species responses to selective logging, based on over 4000 observations of the responses of nearly 1000 bird species to selective logging across the tropics. Our analysis shows that species traits, such as feeding group and body mass, and logging practices, such as time since logging and logging intensity, interact to influence a species’ response to logging. Frugivores and insectivores were most adversely affected by logging and declined further with increasing logging intensity. Nectarivores and granivores responded positively to selective logging for the first two decades, after which their abundances decrease below pre-logging levels. Larger species of omnivores and granivores responded more positively to selective logging than smaller species from either feeding group, whereas this effect of body size was reversed for carnivores, herbivores, frugivores and insectivores. Most importantly, species most negatively impacted by selective logging had not recovered approximately 40 years after logging cessation. We conclude that selective timber harvest has the potential to cause large and long-lasting changes in avian biodiversity.However, our results suggest that the impacts can bemitigated to a certain extent through specific forest management strategies such as lengthening the rotation cycle and implementing reduced impact logging.","container-title":"Proceedings of the Royal Society B: Biological Sciences","DOI":"10.1098/rspb.2015.0164","issue":"1808","note":"publisher: Royal Society of London","title":"Avian responses to selective logging shaped by species traits and logging practices","URL":"http://dx.doi.org/10.1098/rspb.2015.0164orviahttp://rspb.royalsocietypublishing.org.","volume":"282","author":[{"family":"Burivalova","given":"Zuzana"},{"family":"Lee","given":"Tien Ming"},{"family":"Giam","given":"Xingli"},{"family":"Sekercioglu","given":"Çagan Hakki"},{"family":"Wilcove","given":"David S."},{"family":"Koh","given":"Lian Pin"}],"issued":{"date-parts":[["2015",5]]}}},{"id":2531,"uris":["http://zotero.org/users/8880878/items/SUYU9ALH"],"itemData":{"id":2531,"type":"article-journal","container-title":"Functional Ecology","DOI":"10.1111/1365-2435.13865","ISSN":"0269-8463, 1365-2435","issue":"9","journalAbbreviation":"Funct Ecol","language":"en","page":"1938-1950","source":"DOI.org (Crossref)","title":"Diversity of response and effect traits provides complementary information about avian community dynamics linked to ecological function","volume":"35","author":[{"family":"Hordley","given":"Lisbeth A."},{"family":"Gillings","given":"Simon"},{"family":"Petchey","given":"Owen L."},{"family":"Tobias","given":"Joseph A."},{"family":"Oliver","given":"Thomas H."}],"issued":{"date-parts":[["2021",9]]}}},{"id":2822,"uris":["http://zotero.org/users/8880878/items/68IED5ZW"],"itemData":{"id":2822,"type":"article-journal","abstract":"The extent to which species’ traits, behavior and habitat synergistically determine their response to extreme weather events (EWE) remains poorly understood. By quantifying bird and vegetation assemblages before and after the 2008 ice storm in China, combined with interspecific interactions and foraging behaviours, we disentangled whether storm influences avian reassembly directly via functional traits (i.e. behavioral adaptations), or indirectly via habitat variations. We found that overall species richness decreased, with 20 species detected exclusively before the storm, and eight species detected exclusively after. These shifts in bird relative abundance were linked to habitat preferences, dietary guild and flocking behaviours. For instance, forest specialists at higher trophic levels (e.g. understory-insectivores, woodpeckers and kingfishers) were especially vulnerable, whereas open-habitat generalists (e.g. bulbuls) were set to benefit from potential habitat homogenization. Alongside population fluctuations, we found that community reassembly can be rapidly adjusted via foraging plasticity (i.e. increased flocking propensity and reduced perching height). And changes in preferred habitat corresponded to a variation in bird assemblages and traits, as represented by intact canopy cover and high density of large trees. Accurate predictions of community responses to EWE are crucial to understanding ecosystem disturbances, thus linking species-oriented traits to a coherent analytical framework.","container-title":"Scientific Reports","DOI":"10.1038/srep22344","ISSN":"2045-2322","issue":"1","journalAbbreviation":"Sci Rep","language":"en","license":"2016 The Author(s)","note":"number: 1\npublisher: Nature Publishing Group","page":"22344","source":"www.nature.com","title":"Avian responses to an extreme ice storm are determined by a combination of functional traits, behavioural adaptations and habitat modifications","volume":"6","author":[{"family":"Zhang","given":"Qiang"},{"family":"Hong","given":"Yongmi"},{"family":"Zou","given":"Fasheng"},{"family":"Zhang","given":"Min"},{"family":"Lee","given":"Tien Ming"},{"family":"Song","given":"Xiangjin"},{"family":"Rao","given":"Jiteng"}],"issued":{"date-parts":[["2016",3,1]]}}}],"schema":"https://github.com/citation-style-language/schema/raw/master/csl-citation.json"} </w:instrText>
      </w:r>
      <w:r w:rsidR="00D04594">
        <w:rPr>
          <w:rFonts w:asciiTheme="majorHAnsi" w:hAnsiTheme="majorHAnsi" w:cstheme="majorHAnsi"/>
          <w:sz w:val="22"/>
          <w:szCs w:val="22"/>
        </w:rPr>
        <w:fldChar w:fldCharType="separate"/>
      </w:r>
      <w:r w:rsidR="00D04594">
        <w:rPr>
          <w:rFonts w:asciiTheme="majorHAnsi" w:hAnsiTheme="majorHAnsi" w:cstheme="majorHAnsi"/>
          <w:noProof/>
          <w:sz w:val="22"/>
          <w:szCs w:val="22"/>
        </w:rPr>
        <w:t>Ausprey et al., 2022; Burivalova et al., 2015; Hordley et al., 2021; Zhang et al., 2016)</w:t>
      </w:r>
      <w:r w:rsidR="00D04594">
        <w:rPr>
          <w:rFonts w:asciiTheme="majorHAnsi" w:hAnsiTheme="majorHAnsi" w:cstheme="majorHAnsi"/>
          <w:sz w:val="22"/>
          <w:szCs w:val="22"/>
        </w:rPr>
        <w:fldChar w:fldCharType="end"/>
      </w:r>
      <w:r w:rsidR="00D04594">
        <w:rPr>
          <w:rFonts w:asciiTheme="majorHAnsi" w:hAnsiTheme="majorHAnsi" w:cstheme="majorHAnsi"/>
          <w:sz w:val="22"/>
          <w:szCs w:val="22"/>
        </w:rPr>
        <w:t>. Similarly, differen</w:t>
      </w:r>
      <w:r w:rsidR="0005396E">
        <w:rPr>
          <w:rFonts w:asciiTheme="majorHAnsi" w:hAnsiTheme="majorHAnsi" w:cstheme="majorHAnsi"/>
          <w:sz w:val="22"/>
          <w:szCs w:val="22"/>
        </w:rPr>
        <w:t>t</w:t>
      </w:r>
      <w:r w:rsidR="00D04594">
        <w:rPr>
          <w:rFonts w:asciiTheme="majorHAnsi" w:hAnsiTheme="majorHAnsi" w:cstheme="majorHAnsi"/>
          <w:sz w:val="22"/>
          <w:szCs w:val="22"/>
        </w:rPr>
        <w:t xml:space="preserve"> typhoon responses </w:t>
      </w:r>
      <w:r w:rsidR="0005396E">
        <w:rPr>
          <w:rFonts w:asciiTheme="majorHAnsi" w:hAnsiTheme="majorHAnsi" w:cstheme="majorHAnsi"/>
          <w:sz w:val="22"/>
          <w:szCs w:val="22"/>
        </w:rPr>
        <w:t xml:space="preserve">of bird species </w:t>
      </w:r>
      <w:r w:rsidR="00D04594">
        <w:rPr>
          <w:rFonts w:asciiTheme="majorHAnsi" w:hAnsiTheme="majorHAnsi" w:cstheme="majorHAnsi"/>
          <w:sz w:val="22"/>
          <w:szCs w:val="22"/>
        </w:rPr>
        <w:t xml:space="preserve">across field sites may reflect </w:t>
      </w:r>
      <w:r w:rsidR="0005396E">
        <w:rPr>
          <w:rFonts w:asciiTheme="majorHAnsi" w:hAnsiTheme="majorHAnsi" w:cstheme="majorHAnsi"/>
          <w:sz w:val="22"/>
          <w:szCs w:val="22"/>
        </w:rPr>
        <w:t xml:space="preserve">differences in underlying vegetative changes as determined by plant functional response traits. For example, </w:t>
      </w:r>
      <w:r w:rsidR="00A05CE9">
        <w:rPr>
          <w:rFonts w:asciiTheme="majorHAnsi" w:hAnsiTheme="majorHAnsi" w:cstheme="majorHAnsi"/>
          <w:sz w:val="22"/>
          <w:szCs w:val="22"/>
        </w:rPr>
        <w:fldChar w:fldCharType="begin"/>
      </w:r>
      <w:r w:rsidR="001C78DC">
        <w:rPr>
          <w:rFonts w:asciiTheme="majorHAnsi" w:hAnsiTheme="majorHAnsi" w:cstheme="majorHAnsi"/>
          <w:sz w:val="22"/>
          <w:szCs w:val="22"/>
        </w:rPr>
        <w:instrText xml:space="preserve"> ADDIN ZOTERO_ITEM CSL_CITATION {"citationID":"PKUKw1PU","properties":{"formattedCitation":"(Craven et al., 2016)","plainCitation":"(Craven et al., 2016)","dontUpdate":true,"noteIndex":0},"citationItems":[{"id":2728,"uris":["http://zotero.org/users/8880878/items/LXH3WSR2"],"itemData":{"id":2728,"type":"article-journal","abstract":"Aim Multiple agents of change increasingly impact functioning of forest ecosystems, for which management plans often ignore how local disturbances and habitat fragmentation jointly operate on ecological resilience at different scales. We examined sensitivity of functional response diversity (FD) to variation in species diversity to predict ecological resilience to future disturbances across tree communities and evaluated the role of landscape connectivity in maintaining ecological resilience at the landscape scale. Location Centre-du-Quebec, Quebec, Canada. Methods We inventoried private forests and calculated FD and community-weighted means to determine the extent to which forest-use intensity affects ecological resilience. Subsequently, we constructed a regional map of FD, from which a spatial network was extracted. To assess potential impacts of fragmentation in maintaining FD at the landscape scale, we examined how the functional connectivity of the landscape, measured by the probability of connectivity (PC), varied across a range of maximum seed dispersal distances. Lastly, we evaluated the importance of individual forest fragments in maintaining landscape FD by measuring the connectivity fractions of PC. Results Across tree communities, ecological resilience was low as FD increased sharply with species diversity. Forests with high FD were dominated by species with trait values associated with greater resilience to future anthropogenic disturbances rather than to future climate change. FD was maintained across the landscape by forest fragments acting as intermediate stepping stones in the transfer of seeds. Main conclusions We employed a novel approach based on spatial networks to extend the functional diversity concept from the local to the landscape scale. Our results suggest that seed dispersal over sufficiently large distances can maintain ecological resilience in fragmented landscapes and buffer changes in local-scale FD. Otherwise, FD is maintained by local processes, meaning that ecological resilience of isolated forest fragments depends strongly on land use type and intensity.","container-title":"Diversity and Distributions","DOI":"10.1111/ddi.12423","ISSN":"1472-4642","issue":"5","language":"en","note":"_eprint: https://onlinelibrary.wiley.com/doi/pdf/10.1111/ddi.12423","page":"505-518","source":"Wiley Online Library","title":"Evaluating resilience of tree communities in fragmented landscapes: linking functional response diversity with landscape connectivity","title-short":"Evaluating resilience of tree communities in fragmented landscapes","volume":"22","author":[{"family":"Craven","given":"D."},{"family":"Filotas","given":"E."},{"family":"Angers","given":"V. A."},{"family":"Messier","given":"C."}],"issued":{"date-parts":[["2016"]]}}}],"schema":"https://github.com/citation-style-language/schema/raw/master/csl-citation.json"} </w:instrText>
      </w:r>
      <w:r w:rsidR="00A05CE9">
        <w:rPr>
          <w:rFonts w:asciiTheme="majorHAnsi" w:hAnsiTheme="majorHAnsi" w:cstheme="majorHAnsi"/>
          <w:sz w:val="22"/>
          <w:szCs w:val="22"/>
        </w:rPr>
        <w:fldChar w:fldCharType="separate"/>
      </w:r>
      <w:r w:rsidR="00A05CE9">
        <w:rPr>
          <w:rFonts w:asciiTheme="majorHAnsi" w:hAnsiTheme="majorHAnsi" w:cstheme="majorHAnsi"/>
          <w:noProof/>
          <w:sz w:val="22"/>
          <w:szCs w:val="22"/>
        </w:rPr>
        <w:t xml:space="preserve">Craven </w:t>
      </w:r>
      <w:r w:rsidR="00A05CE9" w:rsidRPr="00A05CE9">
        <w:rPr>
          <w:rFonts w:asciiTheme="majorHAnsi" w:hAnsiTheme="majorHAnsi" w:cstheme="majorHAnsi"/>
          <w:i/>
          <w:iCs/>
          <w:noProof/>
          <w:sz w:val="22"/>
          <w:szCs w:val="22"/>
        </w:rPr>
        <w:t>et al</w:t>
      </w:r>
      <w:r w:rsidR="00A05CE9">
        <w:rPr>
          <w:rFonts w:asciiTheme="majorHAnsi" w:hAnsiTheme="majorHAnsi" w:cstheme="majorHAnsi"/>
          <w:noProof/>
          <w:sz w:val="22"/>
          <w:szCs w:val="22"/>
        </w:rPr>
        <w:t>. (2016)</w:t>
      </w:r>
      <w:r w:rsidR="00A05CE9">
        <w:rPr>
          <w:rFonts w:asciiTheme="majorHAnsi" w:hAnsiTheme="majorHAnsi" w:cstheme="majorHAnsi"/>
          <w:sz w:val="22"/>
          <w:szCs w:val="22"/>
        </w:rPr>
        <w:fldChar w:fldCharType="end"/>
      </w:r>
      <w:r w:rsidR="00A05CE9">
        <w:rPr>
          <w:rFonts w:asciiTheme="majorHAnsi" w:hAnsiTheme="majorHAnsi" w:cstheme="majorHAnsi"/>
          <w:sz w:val="22"/>
          <w:szCs w:val="22"/>
        </w:rPr>
        <w:t xml:space="preserve"> found that</w:t>
      </w:r>
      <w:r w:rsidR="00A3623D">
        <w:rPr>
          <w:rFonts w:asciiTheme="majorHAnsi" w:hAnsiTheme="majorHAnsi" w:cstheme="majorHAnsi"/>
          <w:sz w:val="22"/>
          <w:szCs w:val="22"/>
        </w:rPr>
        <w:t xml:space="preserve"> functionally diverse</w:t>
      </w:r>
      <w:r w:rsidR="00A05CE9">
        <w:rPr>
          <w:rFonts w:asciiTheme="majorHAnsi" w:hAnsiTheme="majorHAnsi" w:cstheme="majorHAnsi"/>
          <w:sz w:val="22"/>
          <w:szCs w:val="22"/>
        </w:rPr>
        <w:t xml:space="preserve"> </w:t>
      </w:r>
      <w:r w:rsidR="00A3623D">
        <w:rPr>
          <w:rFonts w:asciiTheme="majorHAnsi" w:hAnsiTheme="majorHAnsi" w:cstheme="majorHAnsi"/>
          <w:sz w:val="22"/>
          <w:szCs w:val="22"/>
        </w:rPr>
        <w:t xml:space="preserve">Canadian forests were dominated by trees with response traits that </w:t>
      </w:r>
      <w:r w:rsidR="00C35EEA">
        <w:rPr>
          <w:rFonts w:asciiTheme="majorHAnsi" w:hAnsiTheme="majorHAnsi" w:cstheme="majorHAnsi"/>
          <w:sz w:val="22"/>
          <w:szCs w:val="22"/>
        </w:rPr>
        <w:t>promoted resilience to</w:t>
      </w:r>
      <w:r w:rsidR="00A3623D">
        <w:rPr>
          <w:rFonts w:asciiTheme="majorHAnsi" w:hAnsiTheme="majorHAnsi" w:cstheme="majorHAnsi"/>
          <w:sz w:val="22"/>
          <w:szCs w:val="22"/>
        </w:rPr>
        <w:t xml:space="preserve"> recurrent </w:t>
      </w:r>
      <w:r w:rsidR="00C35EEA">
        <w:rPr>
          <w:rFonts w:asciiTheme="majorHAnsi" w:hAnsiTheme="majorHAnsi" w:cstheme="majorHAnsi"/>
          <w:sz w:val="22"/>
          <w:szCs w:val="22"/>
        </w:rPr>
        <w:t xml:space="preserve">anthropogenic </w:t>
      </w:r>
      <w:r w:rsidR="00A3623D">
        <w:rPr>
          <w:rFonts w:asciiTheme="majorHAnsi" w:hAnsiTheme="majorHAnsi" w:cstheme="majorHAnsi"/>
          <w:sz w:val="22"/>
          <w:szCs w:val="22"/>
        </w:rPr>
        <w:t>disturbance</w:t>
      </w:r>
      <w:r w:rsidR="00C35EEA">
        <w:rPr>
          <w:rFonts w:asciiTheme="majorHAnsi" w:hAnsiTheme="majorHAnsi" w:cstheme="majorHAnsi"/>
          <w:sz w:val="22"/>
          <w:szCs w:val="22"/>
        </w:rPr>
        <w:t xml:space="preserve"> through rapid regrowth</w:t>
      </w:r>
      <w:r w:rsidR="00A3623D">
        <w:rPr>
          <w:rFonts w:asciiTheme="majorHAnsi" w:hAnsiTheme="majorHAnsi" w:cstheme="majorHAnsi"/>
          <w:sz w:val="22"/>
          <w:szCs w:val="22"/>
        </w:rPr>
        <w:t xml:space="preserve">, rather than </w:t>
      </w:r>
      <w:r w:rsidR="00C35EEA">
        <w:rPr>
          <w:rFonts w:asciiTheme="majorHAnsi" w:hAnsiTheme="majorHAnsi" w:cstheme="majorHAnsi"/>
          <w:sz w:val="22"/>
          <w:szCs w:val="22"/>
        </w:rPr>
        <w:t xml:space="preserve">resistance to </w:t>
      </w:r>
      <w:r w:rsidR="00A3623D">
        <w:rPr>
          <w:rFonts w:asciiTheme="majorHAnsi" w:hAnsiTheme="majorHAnsi" w:cstheme="majorHAnsi"/>
          <w:sz w:val="22"/>
          <w:szCs w:val="22"/>
        </w:rPr>
        <w:t>projected climate change</w:t>
      </w:r>
      <w:r w:rsidR="00C35EEA">
        <w:rPr>
          <w:rFonts w:asciiTheme="majorHAnsi" w:hAnsiTheme="majorHAnsi" w:cstheme="majorHAnsi"/>
          <w:sz w:val="22"/>
          <w:szCs w:val="22"/>
        </w:rPr>
        <w:t xml:space="preserve"> through drought or water-logging tolerance</w:t>
      </w:r>
      <w:r w:rsidR="00A3623D">
        <w:rPr>
          <w:rFonts w:asciiTheme="majorHAnsi" w:hAnsiTheme="majorHAnsi" w:cstheme="majorHAnsi"/>
          <w:sz w:val="22"/>
          <w:szCs w:val="22"/>
        </w:rPr>
        <w:t>.</w:t>
      </w:r>
      <w:r w:rsidR="00C35EEA">
        <w:rPr>
          <w:rFonts w:asciiTheme="majorHAnsi" w:hAnsiTheme="majorHAnsi" w:cstheme="majorHAnsi"/>
          <w:sz w:val="22"/>
          <w:szCs w:val="22"/>
        </w:rPr>
        <w:t xml:space="preserve"> </w:t>
      </w:r>
      <w:r w:rsidR="00A3623D">
        <w:rPr>
          <w:rFonts w:asciiTheme="majorHAnsi" w:hAnsiTheme="majorHAnsi" w:cstheme="majorHAnsi"/>
          <w:sz w:val="22"/>
          <w:szCs w:val="22"/>
        </w:rPr>
        <w:t>The r</w:t>
      </w:r>
      <w:r w:rsidR="00A05CE9">
        <w:rPr>
          <w:rFonts w:asciiTheme="majorHAnsi" w:hAnsiTheme="majorHAnsi" w:cstheme="majorHAnsi"/>
          <w:sz w:val="22"/>
          <w:szCs w:val="22"/>
        </w:rPr>
        <w:t>esponse traits</w:t>
      </w:r>
      <w:r w:rsidR="00A3623D">
        <w:rPr>
          <w:rFonts w:asciiTheme="majorHAnsi" w:hAnsiTheme="majorHAnsi" w:cstheme="majorHAnsi"/>
          <w:sz w:val="22"/>
          <w:szCs w:val="22"/>
        </w:rPr>
        <w:t xml:space="preserve"> of plants</w:t>
      </w:r>
      <w:r w:rsidR="00A05CE9">
        <w:rPr>
          <w:rFonts w:asciiTheme="majorHAnsi" w:hAnsiTheme="majorHAnsi" w:cstheme="majorHAnsi"/>
          <w:sz w:val="22"/>
          <w:szCs w:val="22"/>
        </w:rPr>
        <w:t xml:space="preserve"> may </w:t>
      </w:r>
      <w:r w:rsidR="00A3623D">
        <w:rPr>
          <w:rFonts w:asciiTheme="majorHAnsi" w:hAnsiTheme="majorHAnsi" w:cstheme="majorHAnsi"/>
          <w:sz w:val="22"/>
          <w:szCs w:val="22"/>
        </w:rPr>
        <w:t xml:space="preserve">then </w:t>
      </w:r>
      <w:r w:rsidR="00A05CE9">
        <w:rPr>
          <w:rFonts w:asciiTheme="majorHAnsi" w:hAnsiTheme="majorHAnsi" w:cstheme="majorHAnsi"/>
          <w:sz w:val="22"/>
          <w:szCs w:val="22"/>
        </w:rPr>
        <w:t>in turn determine the structural habitat change experienced by birds and other vocalising animals (</w:t>
      </w:r>
      <w:r w:rsidR="00A05CE9" w:rsidRPr="00A05CE9">
        <w:rPr>
          <w:rFonts w:asciiTheme="majorHAnsi" w:hAnsiTheme="majorHAnsi" w:cstheme="majorHAnsi"/>
          <w:i/>
          <w:iCs/>
          <w:sz w:val="22"/>
          <w:szCs w:val="22"/>
        </w:rPr>
        <w:t>e.g.</w:t>
      </w:r>
      <w:r w:rsidR="00A05CE9">
        <w:rPr>
          <w:rFonts w:asciiTheme="majorHAnsi" w:hAnsiTheme="majorHAnsi" w:cstheme="majorHAnsi"/>
          <w:sz w:val="22"/>
          <w:szCs w:val="22"/>
        </w:rPr>
        <w:t xml:space="preserve">, </w:t>
      </w:r>
      <w:r w:rsidR="00A05CE9">
        <w:rPr>
          <w:rFonts w:asciiTheme="majorHAnsi" w:hAnsiTheme="majorHAnsi" w:cstheme="majorHAnsi"/>
          <w:sz w:val="22"/>
          <w:szCs w:val="22"/>
        </w:rPr>
        <w:fldChar w:fldCharType="begin"/>
      </w:r>
      <w:r w:rsidR="001C78DC">
        <w:rPr>
          <w:rFonts w:asciiTheme="majorHAnsi" w:hAnsiTheme="majorHAnsi" w:cstheme="majorHAnsi"/>
          <w:sz w:val="22"/>
          <w:szCs w:val="22"/>
        </w:rPr>
        <w:instrText xml:space="preserve"> ADDIN ZOTERO_ITEM CSL_CITATION {"citationID":"G6Jc92gb","properties":{"formattedCitation":"(Abbas et al., 2020)","plainCitation":"(Abbas et al., 2020)","dontUpdate":true,"noteIndex":0},"citationItems":[{"id":2830,"uris":["http://zotero.org/users/8880878/items/YPRI3R7V"],"itemData":{"id":2830,"type":"article-journal","abstract":"Typhoons of varying intensities severely impact ecosystem functioning in tropical regions and their increasing frequencies and intensities due to global warming pose new challenges for effective forest restoration. This study examines the impact of a super-typhoon (Mangkhut) on the regenerating native secondary forest and exotic monocultural plantations in the degraded tropical landscape of Hong Kong. The super typhoon, which hit Hong Kong on 16 September 2018 lasted for 10 h (09:40–19:40) and was the most severe storm affecting Hong Kong over the past 100 years. Hong Kong's secondary forest is a mosaic of forest patches recovering through natural succession since 1945, and plantation stands of exotic monocultural species. We determine the loss in biomass by performing NDVI (Normalized Difference Vegetation Index) difference analysis using two Landsat-8 multispectral images acquired before and after the typhoon. This the assessment of typhoon impacts according to successional age group, structural stages of vegetation, landscape topography, and on stands of exotic plantations. Results indicate that hilltops, open shrubland and grassland were hard hit, especially on southwest and southeast facing slopes, and almost 90% of the landscape showed abnormal change. Patches of exotic monoculture plantation (Lophostemon confertus, Melaleuca quinquenervia, and Acacia confusa) were the most severely damaged by the typhoon, showing more than 25% decrease in NDVI, followed by young secondary forest. Field observations confirmed that in exotic plantations, almost the entire canopy was destroyed and there is no generation of young under story trees to replace those lost. The affected young forests and shrublands are mainly dominated by fast growing, soft wooded early successional species such as Mallotus paniculatus or Machilus chekiangensis as well as weak, multi-trunked, fungus infected, or other structurally deficient trees, which were uprooted or seriously damaged by typhoon gusts. The net effect of typhoons in Hong Kong's degraded landscape, appears to reinforce the arrested succession of dense, less diverse stands of weaker early successional species due to the absence of late and middle successional species and native dispersal agents. In order to obtain a stronger, more resilient forest, it would be necessary to enhance biodiversity by artificially planting a species mix, which resembles primary forests in the region. This could be achieved by thinning of young secondary forest followed by enhancement planting of pockets of high diversity forest.","container-title":"Agricultural and Forest Meteorology","DOI":"10.1016/j.agrformet.2019.107784","ISSN":"0168-1923","journalAbbreviation":"Agricultural and Forest Meteorology","language":"en","page":"107784","source":"ScienceDirect","title":"Impact assessment of a super-typhoon on Hong Kong's secondary vegetation and recommendations for restoration of resilience in the forest succession","volume":"280","author":[{"family":"Abbas","given":"Sawaid"},{"family":"Nichol","given":"Janet E."},{"family":"Fischer","given":"Gunter A."},{"family":"Wong","given":"Man Sing"},{"family":"Irteza","given":"Syed M."}],"issued":{"date-parts":[["2020",1,15]]}}}],"schema":"https://github.com/citation-style-language/schema/raw/master/csl-citation.json"} </w:instrText>
      </w:r>
      <w:r w:rsidR="00A05CE9">
        <w:rPr>
          <w:rFonts w:asciiTheme="majorHAnsi" w:hAnsiTheme="majorHAnsi" w:cstheme="majorHAnsi"/>
          <w:sz w:val="22"/>
          <w:szCs w:val="22"/>
        </w:rPr>
        <w:fldChar w:fldCharType="separate"/>
      </w:r>
      <w:r w:rsidR="00A05CE9">
        <w:rPr>
          <w:rFonts w:asciiTheme="majorHAnsi" w:hAnsiTheme="majorHAnsi" w:cstheme="majorHAnsi"/>
          <w:noProof/>
          <w:sz w:val="22"/>
          <w:szCs w:val="22"/>
        </w:rPr>
        <w:t>Abbas et al., 2020)</w:t>
      </w:r>
      <w:r w:rsidR="00A05CE9">
        <w:rPr>
          <w:rFonts w:asciiTheme="majorHAnsi" w:hAnsiTheme="majorHAnsi" w:cstheme="majorHAnsi"/>
          <w:sz w:val="22"/>
          <w:szCs w:val="22"/>
        </w:rPr>
        <w:fldChar w:fldCharType="end"/>
      </w:r>
      <w:r w:rsidR="00A05CE9">
        <w:rPr>
          <w:rFonts w:asciiTheme="majorHAnsi" w:hAnsiTheme="majorHAnsi" w:cstheme="majorHAnsi"/>
          <w:sz w:val="22"/>
          <w:szCs w:val="22"/>
        </w:rPr>
        <w:t>, as well as directly influencing sound propagation</w:t>
      </w:r>
      <w:r w:rsidR="00176420">
        <w:rPr>
          <w:rFonts w:asciiTheme="majorHAnsi" w:hAnsiTheme="majorHAnsi" w:cstheme="majorHAnsi"/>
          <w:sz w:val="22"/>
          <w:szCs w:val="22"/>
        </w:rPr>
        <w:t xml:space="preserve"> </w:t>
      </w:r>
      <w:r w:rsidR="00176420">
        <w:rPr>
          <w:rFonts w:asciiTheme="majorHAnsi" w:hAnsiTheme="majorHAnsi" w:cstheme="majorHAnsi"/>
          <w:sz w:val="22"/>
          <w:szCs w:val="22"/>
        </w:rPr>
        <w:fldChar w:fldCharType="begin"/>
      </w:r>
      <w:r w:rsidR="00176420">
        <w:rPr>
          <w:rFonts w:asciiTheme="majorHAnsi" w:hAnsiTheme="majorHAnsi" w:cstheme="majorHAnsi"/>
          <w:sz w:val="22"/>
          <w:szCs w:val="22"/>
        </w:rPr>
        <w:instrText xml:space="preserve"> ADDIN ZOTERO_ITEM CSL_CITATION {"citationID":"RA44OUeH","properties":{"formattedCitation":"(Morton, 1975)","plainCitation":"(Morton, 1975)","noteIndex":0},"citationItems":[{"id":3082,"uris":["http://zotero.org/users/8880878/items/44YXZF94"],"itemData":{"id":3082,"type":"article-journal","abstract":"This study describes selection derived from habitat acoustics on the physical structure of avian sounds. Sound propagation tests were made in forest, edge, and grassland habitats in Panama to quantify pure tone and random noise band sound transmission levels. The sounds of bird species in each habitat were analyzed to determine the emphasized frequency, frequency range, and sound type (whether pure tonelike or highly modulated). Forest habitats differ from grass and edge in that a narrow range of frequencies (1,585-2,500 Hz) has lower sound attenuation than lower or higher frequencies. Attenuation increases rapidly above 2,500 Hz. Bird sounds from species occurring at the lower forest levels were found to be predominantly pure tonelike with a frequency emphasized averaging 2,200 Hz, conforming to the predictions based on sound propagation tests. The edge habitat is characterized by a wide range of frequencies having a generally similar attenuation rate. Pure tone and random noise band sounds did not differ in attenuation rates. The sounds of edge birds have high variance in the frequency-emphasized component, and more are composed of both modulated and pure tone elements to a greater extent than forest or grassland species. It is suggested that this variance is a reflection of a relative lack of selection pressure from habitat acoustics. Grassland propagation tests showed a positive correlation between increasing frequency and increasing attenuation. It is hypothesized that information transfer may be based on temporal aspects of the signal since these are less distorted in temperature- and wind-speed-stratified open environments.","container-title":"The American Naturalist","DOI":"10.1086/282971","ISSN":"0003-0147","issue":"965","note":"publisher: The University of Chicago Press","page":"17-34","source":"journals.uchicago.edu (Atypon)","title":"Ecological Sources of Selection on Avian Sounds","volume":"109","author":[{"family":"Morton","given":"Eugene S."}],"issued":{"date-parts":[["1975",1]]}}}],"schema":"https://github.com/citation-style-language/schema/raw/master/csl-citation.json"} </w:instrText>
      </w:r>
      <w:r w:rsidR="00176420">
        <w:rPr>
          <w:rFonts w:asciiTheme="majorHAnsi" w:hAnsiTheme="majorHAnsi" w:cstheme="majorHAnsi"/>
          <w:sz w:val="22"/>
          <w:szCs w:val="22"/>
        </w:rPr>
        <w:fldChar w:fldCharType="separate"/>
      </w:r>
      <w:r w:rsidR="00176420">
        <w:rPr>
          <w:rFonts w:asciiTheme="majorHAnsi" w:hAnsiTheme="majorHAnsi" w:cstheme="majorHAnsi"/>
          <w:noProof/>
          <w:sz w:val="22"/>
          <w:szCs w:val="22"/>
        </w:rPr>
        <w:t>(Morton, 1975)</w:t>
      </w:r>
      <w:r w:rsidR="00176420">
        <w:rPr>
          <w:rFonts w:asciiTheme="majorHAnsi" w:hAnsiTheme="majorHAnsi" w:cstheme="majorHAnsi"/>
          <w:sz w:val="22"/>
          <w:szCs w:val="22"/>
        </w:rPr>
        <w:fldChar w:fldCharType="end"/>
      </w:r>
      <w:r w:rsidR="00A05CE9">
        <w:rPr>
          <w:rFonts w:asciiTheme="majorHAnsi" w:hAnsiTheme="majorHAnsi" w:cstheme="majorHAnsi"/>
          <w:sz w:val="22"/>
          <w:szCs w:val="22"/>
        </w:rPr>
        <w:t xml:space="preserve">. </w:t>
      </w:r>
    </w:p>
    <w:p w14:paraId="5D4DE426" w14:textId="57503806" w:rsidR="00814486" w:rsidRDefault="00814486" w:rsidP="00620611">
      <w:pPr>
        <w:spacing w:line="360" w:lineRule="auto"/>
        <w:rPr>
          <w:rFonts w:asciiTheme="majorHAnsi" w:hAnsiTheme="majorHAnsi" w:cstheme="majorHAnsi"/>
          <w:sz w:val="22"/>
          <w:szCs w:val="22"/>
        </w:rPr>
      </w:pPr>
      <w:r>
        <w:rPr>
          <w:rFonts w:asciiTheme="majorHAnsi" w:hAnsiTheme="majorHAnsi" w:cstheme="majorHAnsi"/>
          <w:sz w:val="22"/>
          <w:szCs w:val="22"/>
        </w:rPr>
        <w:tab/>
      </w:r>
      <w:r w:rsidR="00CA4DEB">
        <w:rPr>
          <w:rFonts w:asciiTheme="majorHAnsi" w:hAnsiTheme="majorHAnsi" w:cstheme="majorHAnsi"/>
          <w:sz w:val="22"/>
          <w:szCs w:val="22"/>
        </w:rPr>
        <w:t xml:space="preserve">Though we and others have demonstrated the capacity for </w:t>
      </w:r>
      <w:r w:rsidR="005D1386">
        <w:rPr>
          <w:rFonts w:asciiTheme="majorHAnsi" w:hAnsiTheme="majorHAnsi" w:cstheme="majorHAnsi"/>
          <w:sz w:val="22"/>
          <w:szCs w:val="22"/>
        </w:rPr>
        <w:t xml:space="preserve">passive acoustic monitoring methods to capture unpredictable extreme weather events typhoons </w:t>
      </w:r>
      <w:r w:rsidR="005D1386">
        <w:rPr>
          <w:rFonts w:asciiTheme="majorHAnsi" w:hAnsiTheme="majorHAnsi" w:cstheme="majorHAnsi"/>
          <w:sz w:val="22"/>
          <w:szCs w:val="22"/>
        </w:rPr>
        <w:fldChar w:fldCharType="begin"/>
      </w:r>
      <w:r w:rsidR="001C78DC">
        <w:rPr>
          <w:rFonts w:asciiTheme="majorHAnsi" w:hAnsiTheme="majorHAnsi" w:cstheme="majorHAnsi"/>
          <w:sz w:val="22"/>
          <w:szCs w:val="22"/>
        </w:rPr>
        <w:instrText xml:space="preserve"> ADDIN ZOTERO_ITEM CSL_CITATION {"citationID":"LyxoQyEd","properties":{"formattedCitation":"(Gottesman et al., 2021; Simmons et al., 2021)","plainCitation":"(Gottesman et al., 2021; Simmons et al., 2021)","noteIndex":0},"citationItems":[{"id":432,"uris":["http://zotero.org/users/8880878/items/WKLFBBEB"],"itemData":{"id":432,"type":"article-journal","abstract":"Disturbance regimes and biodiversity—two factors that govern the stability of ecosystems—are changing rapidly due to anthropogenic forces including climate change. Determining whether ecosystems retain their structure and function through intensifying disturbance regimes is an urgent task. However, quantitatively assessing the resilience of natural systems is a complex and challenging endeavor, especially for animal communities, for which datasets around disturbance events are scarce. Here, we apply an emerging remote sensing technology—the recording and analysis of soundscapes—to quantify the resilience of Puerto Rican coral reef and dry forest animal communities in relation to Hurricane Maria, which struck the island in September 2017. Using recordings collected between March 2017 and January 2018 at three terrestrial and three marine sites, we measured three dimensions of resilience—the magnitude of the impacts (resistance), the spatial pattern of the impacts (heterogeneity), and the diversity and timeline of functional responses (recovery)—across eight sound types representing different broad taxonomic groups. While the coral reef communities exhibited high resistance to the storm, all sound types within the dry forest were significantly impacted, with two of the three insect choruses and bird vocalizations at dawn declining approximately 50% in the weeks following Hurricane Maria. The mid-frequency insect sound type returned to pre-storm levels after 56 days, while bird vocalizations returned after 67 days, though seasonal and lunar patterns underscored the importance of long-term data for accurately measuring trajectories of recovery. This study demonstrates that soundscape methodologies can help to quantify elusive dimensions of animal community resilience in order to better understand how biodiversity and ecosystem functioning will change under novel disturbance regimes.","container-title":"Ecological Indicators","DOI":"10.1016/j.ecolind.2021.107635","note":"publisher: Elsevier Ltd","page":"107635-107635","title":"What does resilience sound like? Coral reef and dry forest acoustic communities respond differently to Hurricane Maria","volume":"126","author":[{"family":"Gottesman","given":"Benjamin L."},{"family":"Olson","given":"Jack C."},{"family":"Yang","given":"Soohyun"},{"family":"Acevedo-Charry","given":"Orlando"},{"family":"Francomano","given":"Dante"},{"family":"Martinez","given":"Felix A."},{"family":"Appeldoorn","given":"Richard S."},{"family":"Mason","given":"Doran M."},{"family":"Weil","given":"Ernesto"},{"family":"Pijanowski","given":"Bryan C."}],"issued":{"date-parts":[["2021"]]}}},{"id":104,"uris":["http://zotero.org/users/8880878/items/23U6PAHA"],"itemData":{"id":104,"type":"article-journal","abstract":"Soundscape ecology is an emerging field in both terrestrial and aquatic ecosystems, and provides a powerful approach for assessing habitat quality and the ecological response of sound-producing species to natural and anthropogenic perturbations. Little is known of how underwater soundscapes respond during and after severe episodic disturbances, such as hurricanes. This study addresses the impacts of Hurricane Irma on the coral reef soundscape at two spur-and-groove fore-reef sites within the Florida Keys USA, using passive acoustic data collected before and during the storm at Western Dry Rocks (WDR) and before, during and after the storm at Eastern Sambo (ESB). As the storm passed, the cumulative acoustic exposure near the seabed at these sites was comparable to a small vessel operating continuously overhead for 1-2 weeks. Before the storm, sound pressure levels (SPLs) showed a distinct pattern of low frequency diel variation and increased high frequency sound during crepuscular periods. The low frequency band was partitioned in two groups representative of soniferous reef fish, whereas the high frequency band represented snapping shrimp sound production. Daily daytime patterns in low-frequency sound production largely persisted in the weeks following the hurricane. Crepuscular sound production by snapping shrimp was maintained post-hurricane with only a small shift (~1.5dB) in the level of daytime vs nighttime sound production for this high frequency band. This study suggests that on short time scales, temporal patterns in the coral reef soundscape were relatively resilient to acoustic energy exposure during the storm, as well as changes in the benthic habitat and environmental conditions resulting from hurricane damage.","container-title":"PLoS ONE","DOI":"10.1371/journal.pone.0244599","ISSN":"1111111111","issue":"2 February 2021","page":"1-27","title":"Hurricane impacts on a coral reef soundscape","volume":"16","author":[{"family":"Simmons","given":"Kayelyn R."},{"family":"Eggleston","given":"David B."},{"family":"Bohnenstiehl","given":"Del Wayne R."}],"issued":{"date-parts":[["2021"]]}}}],"schema":"https://github.com/citation-style-language/schema/raw/master/csl-citation.json"} </w:instrText>
      </w:r>
      <w:r w:rsidR="005D1386">
        <w:rPr>
          <w:rFonts w:asciiTheme="majorHAnsi" w:hAnsiTheme="majorHAnsi" w:cstheme="majorHAnsi"/>
          <w:sz w:val="22"/>
          <w:szCs w:val="22"/>
        </w:rPr>
        <w:fldChar w:fldCharType="separate"/>
      </w:r>
      <w:r w:rsidR="005D1386">
        <w:rPr>
          <w:rFonts w:asciiTheme="majorHAnsi" w:hAnsiTheme="majorHAnsi" w:cstheme="majorHAnsi"/>
          <w:noProof/>
          <w:sz w:val="22"/>
          <w:szCs w:val="22"/>
        </w:rPr>
        <w:t>(Gottesman et al., 2021; Simmons et al., 2021)</w:t>
      </w:r>
      <w:r w:rsidR="005D1386">
        <w:rPr>
          <w:rFonts w:asciiTheme="majorHAnsi" w:hAnsiTheme="majorHAnsi" w:cstheme="majorHAnsi"/>
          <w:sz w:val="22"/>
          <w:szCs w:val="22"/>
        </w:rPr>
        <w:fldChar w:fldCharType="end"/>
      </w:r>
      <w:r w:rsidR="005D1386">
        <w:rPr>
          <w:rFonts w:asciiTheme="majorHAnsi" w:hAnsiTheme="majorHAnsi" w:cstheme="majorHAnsi"/>
          <w:sz w:val="22"/>
          <w:szCs w:val="22"/>
        </w:rPr>
        <w:t>, such methods are limited in their ability to accurately reflect biodiversity patterns. A recent meta-analysis reports a generally positive link between acoustic indices and biodiversity</w:t>
      </w:r>
      <w:r w:rsidR="00F24971">
        <w:rPr>
          <w:rFonts w:asciiTheme="majorHAnsi" w:hAnsiTheme="majorHAnsi" w:cstheme="majorHAnsi"/>
          <w:sz w:val="22"/>
          <w:szCs w:val="22"/>
        </w:rPr>
        <w:t xml:space="preserve"> </w:t>
      </w:r>
      <w:r w:rsidR="00F24971">
        <w:rPr>
          <w:rFonts w:asciiTheme="majorHAnsi" w:hAnsiTheme="majorHAnsi" w:cstheme="majorHAnsi"/>
          <w:sz w:val="22"/>
          <w:szCs w:val="22"/>
        </w:rPr>
        <w:fldChar w:fldCharType="begin"/>
      </w:r>
      <w:r w:rsidR="001C78DC">
        <w:rPr>
          <w:rFonts w:asciiTheme="majorHAnsi" w:hAnsiTheme="majorHAnsi" w:cstheme="majorHAnsi"/>
          <w:sz w:val="22"/>
          <w:szCs w:val="22"/>
        </w:rPr>
        <w:instrText xml:space="preserve"> ADDIN ZOTERO_ITEM CSL_CITATION {"citationID":"fKQm3Vgg","properties":{"formattedCitation":"(Alcocer et al., 2022)","plainCitation":"(Alcocer et al., 2022)","noteIndex":0},"citationItems":[{"id":2874,"uris":["http://zotero.org/users/8880878/items/HCDE7B5W"],"itemData":{"id":2874,"type":"article-journal","abstract":"As biodiversity decreases worldwide, the development of effective techniques to track changes in ecological communities becomes an urgent challenge. Together with other emerging methods in ecology, acoustic indices are increasingly being used as novel tools for rapid biodiversity assessment. These indices are based on mathematical formulae that summarise the acoustic features of audio samples, with the aim of extracting meaningful ecological information from soundscapes. However, the application of this automated method has revealed conflicting results across the literature, with conceptual and empirical controversies regarding its primary assumption: a correlation between acoustic and biological diversity. After more than a decade of research, we still lack a statistically informed synthesis of the power of acoustic indices that elucidates whether they effectively function as proxies for biological diversity. Here, we reviewed studies testing the relationship between diversity metrics (species abundance, species richness, species diversity, abundance of sounds, and diversity of sounds) and the 11 most commonly used acoustic indices. From 34 studies, we extracted 364 effect sizes that quantified the magnitude of the direct link between acoustic and biological estimates and conducted a meta-analysis. Overall, acoustic indices had a moderate positive relationship with the diversity metrics (r = 0.33, CI [0.23, 0.43]), and showed an inconsistent performance, with highly variable effect sizes both within and among studies. Over time, studies have been increasingly disregarding the validation of the acoustic estimates and those examining this link have been progressively reporting smaller effect sizes. Some of the studied indices [acoustic entropy index (H), normalised difference soundscape index (NDSI), and acoustic complexity index (ACI)] performed better in retrieving biological information, with abundance of sounds (number of sounds from identified or unidentified species) being the best estimated diversity facet of local communities. We found no effect of the type of monitored environment (terrestrial versus aquatic) and the procedure for extracting biological information (acoustic versus non-acoustic) on the performance of acoustic indices, suggesting certain potential to generalise their application across research contexts. We also identified common statistical issues and knowledge gaps that remain to be addressed in future research, such as a high rate of pseudoreplication and multiple unexplored combinations of metrics, taxa, and regions. Our findings confirm the limitations of acoustic indices to efficiently quantify alpha biodiversity and highlight that caution is necessary when using them as surrogates of diversity metrics, especially if employed as single predictors. Although these tools are able partially to capture changes in diversity metrics, endorsing to some extent the rationale behind acoustic indices and suggesting them as promising bases for future developments, they are far from being direct proxies for biodiversity. To guide more efficient use and future research, we review their principal theoretical and practical shortcomings, as well as prospects and challenges of acoustic indices in biodiversity assessment. Altogether, we provide the first comprehensive and statistically based overview on the relation between acoustic indices and biodiversity and pave the way for a more standardised and informed application for biodiversity monitoring.","container-title":"Biological Reviews","DOI":"10.1111/brv.12890","ISSN":"1469-185X","language":"en","note":"_eprint: https://onlinelibrary.wiley.com/doi/pdf/10.1111/brv.12890","source":"Wiley Online Library","title":"Acoustic indices as proxies for biodiversity: a meta-analysis","title-short":"Acoustic indices as proxies for biodiversity","URL":"https://onlinelibrary.wiley.com/doi/abs/10.1111/brv.12890","author":[{"family":"Alcocer","given":"Irene"},{"family":"Lima","given":"Herlander"},{"family":"Sugai","given":"Larissa Sayuri Moreira"},{"family":"Llusia","given":"Diego"}],"accessed":{"date-parts":[["2022",8,20]]},"issued":{"date-parts":[["2022"]]}}}],"schema":"https://github.com/citation-style-language/schema/raw/master/csl-citation.json"} </w:instrText>
      </w:r>
      <w:r w:rsidR="00F24971">
        <w:rPr>
          <w:rFonts w:asciiTheme="majorHAnsi" w:hAnsiTheme="majorHAnsi" w:cstheme="majorHAnsi"/>
          <w:sz w:val="22"/>
          <w:szCs w:val="22"/>
        </w:rPr>
        <w:fldChar w:fldCharType="separate"/>
      </w:r>
      <w:r w:rsidR="00F24971">
        <w:rPr>
          <w:rFonts w:asciiTheme="majorHAnsi" w:hAnsiTheme="majorHAnsi" w:cstheme="majorHAnsi"/>
          <w:noProof/>
          <w:sz w:val="22"/>
          <w:szCs w:val="22"/>
        </w:rPr>
        <w:t>(Alcocer et al., 2022)</w:t>
      </w:r>
      <w:r w:rsidR="00F24971">
        <w:rPr>
          <w:rFonts w:asciiTheme="majorHAnsi" w:hAnsiTheme="majorHAnsi" w:cstheme="majorHAnsi"/>
          <w:sz w:val="22"/>
          <w:szCs w:val="22"/>
        </w:rPr>
        <w:fldChar w:fldCharType="end"/>
      </w:r>
      <w:r w:rsidR="005D1386">
        <w:rPr>
          <w:rFonts w:asciiTheme="majorHAnsi" w:hAnsiTheme="majorHAnsi" w:cstheme="majorHAnsi"/>
          <w:sz w:val="22"/>
          <w:szCs w:val="22"/>
        </w:rPr>
        <w:t>, but one with diminishing effect sizes over time as studies increasingly forego appropriate validation</w:t>
      </w:r>
      <w:r w:rsidR="00F24971">
        <w:rPr>
          <w:rFonts w:asciiTheme="majorHAnsi" w:hAnsiTheme="majorHAnsi" w:cstheme="majorHAnsi"/>
          <w:sz w:val="22"/>
          <w:szCs w:val="22"/>
        </w:rPr>
        <w:t>,</w:t>
      </w:r>
      <w:r w:rsidR="005D1386">
        <w:rPr>
          <w:rFonts w:asciiTheme="majorHAnsi" w:hAnsiTheme="majorHAnsi" w:cstheme="majorHAnsi"/>
          <w:sz w:val="22"/>
          <w:szCs w:val="22"/>
        </w:rPr>
        <w:t xml:space="preserve"> and as study designs incorporate yet wider varieties of non-target sounds, which can hinder the interpretability of those acoustic indices aiming to reflect </w:t>
      </w:r>
      <w:r w:rsidR="005D1386">
        <w:rPr>
          <w:rFonts w:asciiTheme="majorHAnsi" w:hAnsiTheme="majorHAnsi" w:cstheme="majorHAnsi"/>
          <w:sz w:val="22"/>
          <w:szCs w:val="22"/>
        </w:rPr>
        <w:lastRenderedPageBreak/>
        <w:t>b</w:t>
      </w:r>
      <w:commentRangeStart w:id="18"/>
      <w:r w:rsidR="005D1386">
        <w:rPr>
          <w:rFonts w:asciiTheme="majorHAnsi" w:hAnsiTheme="majorHAnsi" w:cstheme="majorHAnsi"/>
          <w:sz w:val="22"/>
          <w:szCs w:val="22"/>
        </w:rPr>
        <w:t>iodiversity</w:t>
      </w:r>
      <w:commentRangeEnd w:id="18"/>
      <w:r w:rsidR="005D1386">
        <w:rPr>
          <w:rStyle w:val="CommentReference"/>
        </w:rPr>
        <w:commentReference w:id="18"/>
      </w:r>
      <w:r w:rsidR="005D1386">
        <w:rPr>
          <w:rFonts w:asciiTheme="majorHAnsi" w:hAnsiTheme="majorHAnsi" w:cstheme="majorHAnsi"/>
          <w:sz w:val="22"/>
          <w:szCs w:val="22"/>
        </w:rPr>
        <w:t xml:space="preserve"> </w:t>
      </w:r>
      <w:r w:rsidR="005D1386">
        <w:rPr>
          <w:rFonts w:asciiTheme="majorHAnsi" w:hAnsiTheme="majorHAnsi" w:cstheme="majorHAnsi"/>
          <w:sz w:val="22"/>
          <w:szCs w:val="22"/>
        </w:rPr>
        <w:fldChar w:fldCharType="begin"/>
      </w:r>
      <w:r w:rsidR="001C78DC">
        <w:rPr>
          <w:rFonts w:asciiTheme="majorHAnsi" w:hAnsiTheme="majorHAnsi" w:cstheme="majorHAnsi"/>
          <w:sz w:val="22"/>
          <w:szCs w:val="22"/>
        </w:rPr>
        <w:instrText xml:space="preserve"> ADDIN ZOTERO_ITEM CSL_CITATION {"citationID":"UO5S4Fxa","properties":{"formattedCitation":"(Ross, Friedman, et al., 2021)","plainCitation":"(Ross, Friedman, et al., 2021)","noteIndex":0},"citationItems":[{"id":441,"uris":["http://zotero.org/users/8880878/items/6553Z6R9"],"itemData":{"id":441,"type":"article-journal","abstract":"With the continued adoption of passive acoustic monitoring as a tool for rapid and high-resolution ecosystem monitoring, ecologists are increasingly making use of a suite of acoustic indices to summarise the sonic environment. Though these indices are often reported to well represent some aspect of the biology of an ecosystem, the degree to which they are confounded by various extraneous sonic conditions is largely unknown. We conducted an aural inventory across 23 field sites in Okinawa to identify the number of unique animal sounds present in recordings. Using these values of ‘measured richness’, we then examined how the performance of 11 commonly-used acoustic indices varied across a range of sonic conditions (including in the presence and absence of insect stridulations, audible wind or rain, and human-related sounds). Our analysis identified both well- and poor-performing acoustic indices, as well as those that were particularly sensitive to sonic conditions. Only two indices reflected measured richness across the full range of sonic conditions examined. A few indices were relatively insensitive to extraneous sonic conditions, but no index correlated with measured richness when masked by sound from broadband stridulating insects. Our results demonstrate considerable sensitivity of most commonly used acoustic indices to confounding sonic conditions, highlighting the challenges of working with large acoustic datasets collected in the field. We make practical recommendations for acoustic index use based on study design, with the aim of identifying the suite of acoustic indices with greatest utility as indicators for rapid biodiversity monitoring and management of the world's natural soundscapes.","container-title":"Ecological Indicators","DOI":"10.1016/j.ecolind.2020.107114","issue":"November 2020","license":"All rights reserved","note":"publisher: Elsevier Ltd","page":"107114-107114","title":"Utility of acoustic indices for ecological monitoring in complex sonic environments","volume":"121","author":[{"family":"Ross","given":"Samuel R.P.-J."},{"family":"Friedman","given":"Nicholas R."},{"family":"Yoshimura","given":"Masashi"},{"family":"Yoshida","given":"Takuma"},{"family":"Donohue","given":"Ian"},{"family":"Economo","given":"Evan P."}],"issued":{"date-parts":[["2021"]]}}}],"schema":"https://github.com/citation-style-language/schema/raw/master/csl-citation.json"} </w:instrText>
      </w:r>
      <w:r w:rsidR="005D1386">
        <w:rPr>
          <w:rFonts w:asciiTheme="majorHAnsi" w:hAnsiTheme="majorHAnsi" w:cstheme="majorHAnsi"/>
          <w:sz w:val="22"/>
          <w:szCs w:val="22"/>
        </w:rPr>
        <w:fldChar w:fldCharType="separate"/>
      </w:r>
      <w:r w:rsidR="005D1386">
        <w:rPr>
          <w:rFonts w:asciiTheme="majorHAnsi" w:hAnsiTheme="majorHAnsi" w:cstheme="majorHAnsi"/>
          <w:noProof/>
          <w:sz w:val="22"/>
          <w:szCs w:val="22"/>
        </w:rPr>
        <w:t>(Ross, Friedman, et al., 2021)</w:t>
      </w:r>
      <w:r w:rsidR="005D1386">
        <w:rPr>
          <w:rFonts w:asciiTheme="majorHAnsi" w:hAnsiTheme="majorHAnsi" w:cstheme="majorHAnsi"/>
          <w:sz w:val="22"/>
          <w:szCs w:val="22"/>
        </w:rPr>
        <w:fldChar w:fldCharType="end"/>
      </w:r>
      <w:r w:rsidR="005D1386">
        <w:rPr>
          <w:rFonts w:asciiTheme="majorHAnsi" w:hAnsiTheme="majorHAnsi" w:cstheme="majorHAnsi"/>
          <w:sz w:val="22"/>
          <w:szCs w:val="22"/>
        </w:rPr>
        <w:t xml:space="preserve">. </w:t>
      </w:r>
      <w:r w:rsidR="00F24971">
        <w:rPr>
          <w:rFonts w:asciiTheme="majorHAnsi" w:hAnsiTheme="majorHAnsi" w:cstheme="majorHAnsi"/>
          <w:sz w:val="22"/>
          <w:szCs w:val="22"/>
        </w:rPr>
        <w:t xml:space="preserve">Though our acoustic indices and automated species vocalisation results were not a perfect match here, their joint use provides two separate lines of evidence for typhoon-induced soundscape change; such species and soundscape methods are still rarely used in combination despite their clear potential to provide complementary information on ecological </w:t>
      </w:r>
      <w:r w:rsidR="00677D2F">
        <w:rPr>
          <w:rFonts w:asciiTheme="majorHAnsi" w:hAnsiTheme="majorHAnsi" w:cstheme="majorHAnsi"/>
          <w:sz w:val="22"/>
          <w:szCs w:val="22"/>
        </w:rPr>
        <w:t>dynamics</w:t>
      </w:r>
      <w:r w:rsidR="006A5061">
        <w:rPr>
          <w:rFonts w:asciiTheme="majorHAnsi" w:hAnsiTheme="majorHAnsi" w:cstheme="majorHAnsi"/>
          <w:sz w:val="22"/>
          <w:szCs w:val="22"/>
        </w:rPr>
        <w:t xml:space="preserve"> (</w:t>
      </w:r>
      <w:r w:rsidR="006A5061" w:rsidRPr="006A5061">
        <w:rPr>
          <w:rFonts w:asciiTheme="majorHAnsi" w:hAnsiTheme="majorHAnsi" w:cstheme="majorHAnsi"/>
          <w:i/>
          <w:iCs/>
          <w:sz w:val="22"/>
          <w:szCs w:val="22"/>
        </w:rPr>
        <w:t>e.g.</w:t>
      </w:r>
      <w:r w:rsidR="006A5061">
        <w:rPr>
          <w:rFonts w:asciiTheme="majorHAnsi" w:hAnsiTheme="majorHAnsi" w:cstheme="majorHAnsi"/>
          <w:sz w:val="22"/>
          <w:szCs w:val="22"/>
        </w:rPr>
        <w:t>,</w:t>
      </w:r>
      <w:r w:rsidR="00F24971">
        <w:rPr>
          <w:rFonts w:asciiTheme="majorHAnsi" w:hAnsiTheme="majorHAnsi" w:cstheme="majorHAnsi"/>
          <w:sz w:val="22"/>
          <w:szCs w:val="22"/>
        </w:rPr>
        <w:t xml:space="preserve"> </w:t>
      </w:r>
      <w:r w:rsidR="00A65DCC">
        <w:rPr>
          <w:rFonts w:asciiTheme="majorHAnsi" w:hAnsiTheme="majorHAnsi" w:cstheme="majorHAnsi"/>
          <w:sz w:val="22"/>
          <w:szCs w:val="22"/>
        </w:rPr>
        <w:fldChar w:fldCharType="begin"/>
      </w:r>
      <w:r w:rsidR="001C78DC">
        <w:rPr>
          <w:rFonts w:asciiTheme="majorHAnsi" w:hAnsiTheme="majorHAnsi" w:cstheme="majorHAnsi"/>
          <w:sz w:val="22"/>
          <w:szCs w:val="22"/>
        </w:rPr>
        <w:instrText xml:space="preserve"> ADDIN ZOTERO_ITEM CSL_CITATION {"citationID":"sRoWvDiY","properties":{"formattedCitation":"(Ferreira et al., 2018; Ross et al., 2018)","plainCitation":"(Ferreira et al., 2018; Ross et al., 2018)","dontUpdate":true,"noteIndex":0},"citationItems":[{"id":929,"uris":["http://zotero.org/users/8880878/items/LHPFCKIL"],"itemData":{"id":929,"type":"article-journal","abstract":"The application of acoustic indices is incipient and still needs validation before it can reliably characterize soundscapes and monitor rapidly disappearing hot-spot areas as the Brazilian tropical savanna (Cerrado). Here we investigate which of six acoustic indices better correlate with the 24 h zoophony richness of insects, anurans, birds, and mammals. We sampled one minute every 30 minutes for seven days on three sites in Serra da Canastra National Park (Minas Gerais state, Brazil) and extracted the sonotype richness and six indices based on recordings with a bandwidth of up to 48 kHz. The Acoustic Diversity, Evenness, Entropy, and Normalized Difference Soundscape indices followed the temporal trends of the sonotype richness of insects and anurans. The Acoustic Complexity (ACI) and Bioacoustic (BIO) indices did not correlated with sonotype richness. ACI and BIO were influenced by sonic abundance and geophony. We emphasize the need to include insects and anurans on soundscape and acoustic ecology analyses and to avoid bias on avian fauna alone. We also suggest that future studies explore measures of sonic abundance and acoustic niche occupation of sonotypes to complement measures of zoophony richness and better understand what each faunal group is telling us about indices.","container-title":"Journal of Ecoacoustics","DOI":"10.22261/JEA.PVH6YZ","page":"PVH6YZ-PVH6YZ","title":"What do insects, anurans, birds, and mammals have to say about soundscape indices in a tropical savanna","volume":"2","author":[{"family":"Ferreira","given":"Luane M."},{"family":"Oliveira","given":"Eliziane G."},{"family":"Lopes","given":"Lara C."},{"family":"Brito","given":"Marcos R."},{"family":"Baumgarten","given":"Júlio"},{"family":"Rodrigues","given":"Flávio H."},{"family":"Sousa-Lima","given":"Renata S."}],"issued":{"date-parts":[["2018"]]}}},{"id":743,"uris":["http://zotero.org/users/8880878/items/S5RSMVVY"],"itemData":{"id":743,"type":"article-journal","abstract":"Ecologists have many ways to measure and monitor ecosystems, each of which can reveal details about the processes unfolding therein. Acoustic recording combined with machine learning methods for species detection can provide remote, automated monitoring of species richness and relative abundance. Such recordings also open a window into how species behave and compete for niche space in the sensory environment. These opportunities are associated with new challenges: the volume and velocity of such data require new approaches to species identification and visualization. Here we introduce a newly-initiated acoustic monitoring network across the subtropical island of Okinawa, Japan, as part of the broader OKEON (Okinawa Environmental Observation Network) project. Our aim is to monitor the acoustic environment of Okinawa’s ecosystems and use these space–time data to better understand ecosystem dynamics. We present a pilot study based on recordings from five field sites conducted over a one-month period in the summer. Our results provide a proof of concept for automated species identification on Okinawa, and reveal patterns of biogenic vs. anthropogenic noise across the landscape. In particular, we found correlations between forest land cover and detection rates of two culturally important species in the island soundscape: the Okinawa Rail and Ruddy Kingfisher. Among the soundscape indices we examined, NDSI, Acoustic Diversity and the Bioacoustic Index showed both diurnal patterns and differences among sites. Our results highlight the potential utility of remote acoustic monitoring practices that, in combination with other methods can provide a holistic picture of biodiversity. We intend this project as an open resource, and wish to extend an invitation to researchers interested in scientific collaboration.","container-title":"Ecological Research","DOI":"10.1007/s11284-017-1509-5","issue":"1","license":"All rights reserved","page":"135-147","title":"Listening to ecosystems: data-rich acoustic monitoring through landscape-scale sensor networks","volume":"33","author":[{"family":"Ross","given":"Samuel R.P.-J."},{"family":"Friedman","given":"Nicholas R."},{"family":"Dudley","given":"Kenneth L."},{"family":"Yoshimura","given":"Masashi"},{"family":"Yoshida","given":"Takuma"},{"family":"Economo","given":"Evan P."}],"issued":{"date-parts":[["2018"]]}}}],"schema":"https://github.com/citation-style-language/schema/raw/master/csl-citation.json"} </w:instrText>
      </w:r>
      <w:r w:rsidR="00A65DCC">
        <w:rPr>
          <w:rFonts w:asciiTheme="majorHAnsi" w:hAnsiTheme="majorHAnsi" w:cstheme="majorHAnsi"/>
          <w:sz w:val="22"/>
          <w:szCs w:val="22"/>
        </w:rPr>
        <w:fldChar w:fldCharType="separate"/>
      </w:r>
      <w:r w:rsidR="00A65DCC">
        <w:rPr>
          <w:rFonts w:asciiTheme="majorHAnsi" w:hAnsiTheme="majorHAnsi" w:cstheme="majorHAnsi"/>
          <w:noProof/>
          <w:sz w:val="22"/>
          <w:szCs w:val="22"/>
        </w:rPr>
        <w:t>Ferreira et al., 2018; Ross et al., 2018)</w:t>
      </w:r>
      <w:r w:rsidR="00A65DCC">
        <w:rPr>
          <w:rFonts w:asciiTheme="majorHAnsi" w:hAnsiTheme="majorHAnsi" w:cstheme="majorHAnsi"/>
          <w:sz w:val="22"/>
          <w:szCs w:val="22"/>
        </w:rPr>
        <w:fldChar w:fldCharType="end"/>
      </w:r>
      <w:r w:rsidR="00A65DCC">
        <w:rPr>
          <w:rFonts w:asciiTheme="majorHAnsi" w:hAnsiTheme="majorHAnsi" w:cstheme="majorHAnsi"/>
          <w:sz w:val="22"/>
          <w:szCs w:val="22"/>
        </w:rPr>
        <w:t xml:space="preserve">. </w:t>
      </w:r>
      <w:r w:rsidR="00CF6792">
        <w:rPr>
          <w:rFonts w:asciiTheme="majorHAnsi" w:hAnsiTheme="majorHAnsi" w:cstheme="majorHAnsi"/>
          <w:sz w:val="22"/>
          <w:szCs w:val="22"/>
        </w:rPr>
        <w:t>Moreover, soundscape dynamics are frequently characterised by strong seasonal cycles (</w:t>
      </w:r>
      <w:r w:rsidR="00CF6792" w:rsidRPr="00CF6792">
        <w:rPr>
          <w:rFonts w:asciiTheme="majorHAnsi" w:hAnsiTheme="majorHAnsi" w:cstheme="majorHAnsi"/>
          <w:i/>
          <w:iCs/>
          <w:sz w:val="22"/>
          <w:szCs w:val="22"/>
        </w:rPr>
        <w:t>e.g.</w:t>
      </w:r>
      <w:r w:rsidR="00CF6792">
        <w:rPr>
          <w:rFonts w:asciiTheme="majorHAnsi" w:hAnsiTheme="majorHAnsi" w:cstheme="majorHAnsi"/>
          <w:sz w:val="22"/>
          <w:szCs w:val="22"/>
        </w:rPr>
        <w:t xml:space="preserve">, </w:t>
      </w:r>
      <w:r w:rsidR="00CF6792">
        <w:rPr>
          <w:rFonts w:asciiTheme="majorHAnsi" w:hAnsiTheme="majorHAnsi" w:cstheme="majorHAnsi"/>
          <w:sz w:val="22"/>
          <w:szCs w:val="22"/>
        </w:rPr>
        <w:fldChar w:fldCharType="begin"/>
      </w:r>
      <w:r w:rsidR="001C78DC">
        <w:rPr>
          <w:rFonts w:asciiTheme="majorHAnsi" w:hAnsiTheme="majorHAnsi" w:cstheme="majorHAnsi"/>
          <w:sz w:val="22"/>
          <w:szCs w:val="22"/>
        </w:rPr>
        <w:instrText xml:space="preserve"> ADDIN ZOTERO_ITEM CSL_CITATION {"citationID":"YuebwHeG","properties":{"formattedCitation":"(Vokurkov\\uc0\\u225{} et al., 2018)","plainCitation":"(Vokurková et al., 2018)","dontUpdate":true,"noteIndex":0},"citationItems":[{"id":352,"uris":["http://zotero.org/users/8880878/items/CSC8BJ9C"],"itemData":{"id":352,"type":"article-journal","abstract":"Recent observations from the tropics indicate seasonal peaks in breeding and vocal activity of some bird species. However, information about seasonality in vocal activity at the community level is still lacking in the tropics. We examined seasonal variation in the diurnal vocal activity of lowland rain forest birds on Mount Cameroon, using weekly automatic sound recording throughout the whole year and related it to rainfall and temperature. We show that the bird community in lowland rain forest vocalized year-round, but species richness as well as the vocal activity of the community varied greatly during the year. This variation coincided with the seasonality of rainfall. The highest number of species (31.5 on average) sang at the beginning of the driest period, followed by a gradual decrease in singing with increasing rainfall (minimum 14.5 species). This indicates that intensive rainfall indirectly limits the vocal activity of the tropical rainforest bird community. Temporal turnover of vocalizing species as well as within-day variation in vocal activity was highest during the transition period between dry and rainy seasons. We suggest that this could reflect differing timing in the breeding activity of particular feeding guilds to follow seasonal peaks of their diets.","container-title":"Journal of Tropical Ecology","DOI":"10.1017/S0266467418000056","page":"53-64","title":"Seasonality of vocal activity of a bird community in an Afrotropical lowland rain forest","volume":"34","author":[{"family":"Vokurková","given":"Jana"},{"family":"Motombi","given":"Francis N"},{"family":"Ferenc","given":"Michal"},{"family":"Hořák","given":"David"},{"family":"Sedláček","given":"Ondřej"}],"issued":{"date-parts":[["2018"]]}}}],"schema":"https://github.com/citation-style-language/schema/raw/master/csl-citation.json"} </w:instrText>
      </w:r>
      <w:r w:rsidR="00CF6792">
        <w:rPr>
          <w:rFonts w:asciiTheme="majorHAnsi" w:hAnsiTheme="majorHAnsi" w:cstheme="majorHAnsi"/>
          <w:sz w:val="22"/>
          <w:szCs w:val="22"/>
        </w:rPr>
        <w:fldChar w:fldCharType="separate"/>
      </w:r>
      <w:proofErr w:type="spellStart"/>
      <w:r w:rsidR="00CF6792" w:rsidRPr="00CF6792">
        <w:rPr>
          <w:rFonts w:ascii="Calibri Light" w:hAnsiTheme="majorHAnsi" w:cs="Calibri Light"/>
          <w:sz w:val="22"/>
          <w:lang w:val="en-US"/>
        </w:rPr>
        <w:t>Vokurková</w:t>
      </w:r>
      <w:proofErr w:type="spellEnd"/>
      <w:r w:rsidR="00CF6792" w:rsidRPr="00CF6792">
        <w:rPr>
          <w:rFonts w:ascii="Calibri Light" w:hAnsiTheme="majorHAnsi" w:cs="Calibri Light"/>
          <w:sz w:val="22"/>
          <w:lang w:val="en-US"/>
        </w:rPr>
        <w:t xml:space="preserve"> et al., 2018)</w:t>
      </w:r>
      <w:r w:rsidR="00CF6792">
        <w:rPr>
          <w:rFonts w:asciiTheme="majorHAnsi" w:hAnsiTheme="majorHAnsi" w:cstheme="majorHAnsi"/>
          <w:sz w:val="22"/>
          <w:szCs w:val="22"/>
        </w:rPr>
        <w:fldChar w:fldCharType="end"/>
      </w:r>
      <w:r w:rsidR="00CF6792">
        <w:rPr>
          <w:rFonts w:asciiTheme="majorHAnsi" w:hAnsiTheme="majorHAnsi" w:cstheme="majorHAnsi"/>
          <w:sz w:val="22"/>
          <w:szCs w:val="22"/>
        </w:rPr>
        <w:t xml:space="preserve">, presenting a challenge when attempting to disentangle disturbance responses from seasonal soundscape change. </w:t>
      </w:r>
      <w:r w:rsidR="005F2783">
        <w:rPr>
          <w:rFonts w:asciiTheme="majorHAnsi" w:hAnsiTheme="majorHAnsi" w:cstheme="majorHAnsi"/>
          <w:sz w:val="22"/>
          <w:szCs w:val="22"/>
        </w:rPr>
        <w:t xml:space="preserve">Our moving average detrend aimed to remove as much seasonal signal as possible, though longer time series are needed for more sophisticated approaches to </w:t>
      </w:r>
      <w:proofErr w:type="spellStart"/>
      <w:r w:rsidR="005F2783">
        <w:rPr>
          <w:rFonts w:asciiTheme="majorHAnsi" w:hAnsiTheme="majorHAnsi" w:cstheme="majorHAnsi"/>
          <w:sz w:val="22"/>
          <w:szCs w:val="22"/>
        </w:rPr>
        <w:t>deseasonalisation</w:t>
      </w:r>
      <w:proofErr w:type="spellEnd"/>
      <w:r w:rsidR="005F2783">
        <w:rPr>
          <w:rFonts w:asciiTheme="majorHAnsi" w:hAnsiTheme="majorHAnsi" w:cstheme="majorHAnsi"/>
          <w:sz w:val="22"/>
          <w:szCs w:val="22"/>
        </w:rPr>
        <w:t xml:space="preserve"> (</w:t>
      </w:r>
      <w:r w:rsidR="005F2783" w:rsidRPr="00825145">
        <w:rPr>
          <w:rFonts w:asciiTheme="majorHAnsi" w:hAnsiTheme="majorHAnsi" w:cstheme="majorHAnsi"/>
          <w:i/>
          <w:iCs/>
          <w:sz w:val="22"/>
          <w:szCs w:val="22"/>
        </w:rPr>
        <w:t>e.g.</w:t>
      </w:r>
      <w:r w:rsidR="005F2783">
        <w:rPr>
          <w:rFonts w:asciiTheme="majorHAnsi" w:hAnsiTheme="majorHAnsi" w:cstheme="majorHAnsi"/>
          <w:sz w:val="22"/>
          <w:szCs w:val="22"/>
        </w:rPr>
        <w:t>, wavelet decomposition) to be effective</w:t>
      </w:r>
      <w:r w:rsidR="00825145">
        <w:rPr>
          <w:rFonts w:asciiTheme="majorHAnsi" w:hAnsiTheme="majorHAnsi" w:cstheme="majorHAnsi"/>
          <w:sz w:val="22"/>
          <w:szCs w:val="22"/>
        </w:rPr>
        <w:t xml:space="preserve"> </w:t>
      </w:r>
      <w:r w:rsidR="00620611">
        <w:rPr>
          <w:rFonts w:asciiTheme="majorHAnsi" w:hAnsiTheme="majorHAnsi" w:cstheme="majorHAnsi"/>
          <w:sz w:val="22"/>
          <w:szCs w:val="22"/>
        </w:rPr>
        <w:fldChar w:fldCharType="begin"/>
      </w:r>
      <w:r w:rsidR="001C78DC">
        <w:rPr>
          <w:rFonts w:asciiTheme="majorHAnsi" w:hAnsiTheme="majorHAnsi" w:cstheme="majorHAnsi"/>
          <w:sz w:val="22"/>
          <w:szCs w:val="22"/>
        </w:rPr>
        <w:instrText xml:space="preserve"> ADDIN ZOTERO_ITEM CSL_CITATION {"citationID":"yFgmKeNs","properties":{"formattedCitation":"(Cazelles et al., 2008)","plainCitation":"(Cazelles et al., 2008)","noteIndex":0},"citationItems":[{"id":987,"uris":["http://zotero.org/users/8880878/items/N6BGPNA5"],"itemData":{"id":987,"type":"article-journal","abstract":"Wavelet analysis is a powerful tool that is already in use throughout science and engineering. The versatility and attractiveness of the wavelet approach lie in its decomposition properties, principally its time-scale localization. It is especially relevant to the analysis of non-stationary systems, i.e., systems with short-lived transient components, like those observed in ecological systems. Here, we review the basic properties of the wavelet approach for time-series analysis from an ecological perspective. Wavelet decomposition offers several advantages that are discussed in this paper and illustrated by appropriate synthetic and ecological examples. Wavelet analysis is notably free from the assumption of stationarity that makes most methods unsuitable for many ecological time series. Wavelet analysis also permits analysis of the relationships between two signals, and it is especially appropriate for following gradual change in forcing by exogenous variables.","container-title":"Oecologia","DOI":"10.1007/s00442-008-0993-2","ISSN":"0029-8549","issue":"2","page":"287-304","title":"Wavelet analysis of ecological time series","volume":"156","author":[{"family":"Cazelles","given":"Bernard"},{"family":"Chavez","given":"Mario"},{"family":"Berteaux","given":"Dominique"},{"family":"Ménard","given":"Frédéric"},{"family":"Vik","given":"Jon Olav"},{"family":"Jenouvrier","given":"Stéphanie"},{"family":"Stenseth","given":"Nils C."}],"issued":{"date-parts":[["2008"]]}}}],"schema":"https://github.com/citation-style-language/schema/raw/master/csl-citation.json"} </w:instrText>
      </w:r>
      <w:r w:rsidR="00620611">
        <w:rPr>
          <w:rFonts w:asciiTheme="majorHAnsi" w:hAnsiTheme="majorHAnsi" w:cstheme="majorHAnsi"/>
          <w:sz w:val="22"/>
          <w:szCs w:val="22"/>
        </w:rPr>
        <w:fldChar w:fldCharType="separate"/>
      </w:r>
      <w:r w:rsidR="00620611">
        <w:rPr>
          <w:rFonts w:asciiTheme="majorHAnsi" w:hAnsiTheme="majorHAnsi" w:cstheme="majorHAnsi"/>
          <w:noProof/>
          <w:sz w:val="22"/>
          <w:szCs w:val="22"/>
        </w:rPr>
        <w:t>(Cazelles et al., 2008)</w:t>
      </w:r>
      <w:r w:rsidR="00620611">
        <w:rPr>
          <w:rFonts w:asciiTheme="majorHAnsi" w:hAnsiTheme="majorHAnsi" w:cstheme="majorHAnsi"/>
          <w:sz w:val="22"/>
          <w:szCs w:val="22"/>
        </w:rPr>
        <w:fldChar w:fldCharType="end"/>
      </w:r>
      <w:r w:rsidR="00620611">
        <w:rPr>
          <w:rFonts w:asciiTheme="majorHAnsi" w:hAnsiTheme="majorHAnsi" w:cstheme="majorHAnsi"/>
          <w:sz w:val="22"/>
          <w:szCs w:val="22"/>
        </w:rPr>
        <w:t xml:space="preserve">. </w:t>
      </w:r>
      <w:r w:rsidR="00171E9E">
        <w:rPr>
          <w:rFonts w:asciiTheme="majorHAnsi" w:hAnsiTheme="majorHAnsi" w:cstheme="majorHAnsi"/>
          <w:sz w:val="22"/>
          <w:szCs w:val="22"/>
        </w:rPr>
        <w:t xml:space="preserve">Our </w:t>
      </w:r>
      <w:r w:rsidR="00171E9E" w:rsidRPr="00171E9E">
        <w:rPr>
          <w:rFonts w:asciiTheme="majorHAnsi" w:hAnsiTheme="majorHAnsi" w:cstheme="majorHAnsi"/>
          <w:sz w:val="22"/>
          <w:szCs w:val="22"/>
        </w:rPr>
        <w:t>k</w:t>
      </w:r>
      <w:r w:rsidR="00171E9E">
        <w:rPr>
          <w:rFonts w:asciiTheme="majorHAnsi" w:hAnsiTheme="majorHAnsi" w:cstheme="majorHAnsi"/>
          <w:sz w:val="22"/>
          <w:szCs w:val="22"/>
        </w:rPr>
        <w:t>-means clustering approach to distinguishing field sites by their dominant land use identified an optimal split of two clusters, separating primarily forested sites from those dominated by developed urban or agricultural land use. However,</w:t>
      </w:r>
      <w:r w:rsidR="00720F69">
        <w:rPr>
          <w:rFonts w:asciiTheme="majorHAnsi" w:hAnsiTheme="majorHAnsi" w:cstheme="majorHAnsi"/>
          <w:sz w:val="22"/>
          <w:szCs w:val="22"/>
        </w:rPr>
        <w:t xml:space="preserve"> these land uses can act on ecological dynamics and stability in different ways. For example, </w:t>
      </w:r>
      <w:r w:rsidR="00720F69">
        <w:rPr>
          <w:rFonts w:asciiTheme="majorHAnsi" w:hAnsiTheme="majorHAnsi" w:cstheme="majorHAnsi"/>
          <w:sz w:val="22"/>
          <w:szCs w:val="22"/>
        </w:rPr>
        <w:fldChar w:fldCharType="begin"/>
      </w:r>
      <w:r w:rsidR="001C78DC">
        <w:rPr>
          <w:rFonts w:asciiTheme="majorHAnsi" w:hAnsiTheme="majorHAnsi" w:cstheme="majorHAnsi"/>
          <w:sz w:val="22"/>
          <w:szCs w:val="22"/>
        </w:rPr>
        <w:instrText xml:space="preserve"> ADDIN ZOTERO_ITEM CSL_CITATION {"citationID":"Yf7emkXP","properties":{"formattedCitation":"(Olivier et al., 2020)","plainCitation":"(Olivier et al., 2020)","dontUpdate":true,"noteIndex":0},"citationItems":[{"id":589,"uris":["http://zotero.org/users/8880878/items/LDXCWYZJ"],"itemData":{"id":589,"type":"article-journal","container-title":"Nature Communications","DOI":"10.1038/s41467-020-16240-6","issue":"2020","note":"publisher: Springer US","page":"1-9","title":"Urbanization and agricultural intensification destabilize animal communities differently than diversity loss","author":[{"family":"Olivier","given":"Théophile"},{"family":"Thébault","given":"Elisa"},{"family":"Elias","given":"Marianne"},{"family":"Fontaine","given":"Benoit"},{"family":"Fontaine","given":"Colin"}],"issued":{"date-parts":[["2020"]]}}}],"schema":"https://github.com/citation-style-language/schema/raw/master/csl-citation.json"} </w:instrText>
      </w:r>
      <w:r w:rsidR="00720F69">
        <w:rPr>
          <w:rFonts w:asciiTheme="majorHAnsi" w:hAnsiTheme="majorHAnsi" w:cstheme="majorHAnsi"/>
          <w:sz w:val="22"/>
          <w:szCs w:val="22"/>
        </w:rPr>
        <w:fldChar w:fldCharType="separate"/>
      </w:r>
      <w:r w:rsidR="00720F69">
        <w:rPr>
          <w:rFonts w:asciiTheme="majorHAnsi" w:hAnsiTheme="majorHAnsi" w:cstheme="majorHAnsi"/>
          <w:noProof/>
          <w:sz w:val="22"/>
          <w:szCs w:val="22"/>
        </w:rPr>
        <w:t xml:space="preserve">Olivier </w:t>
      </w:r>
      <w:r w:rsidR="00720F69" w:rsidRPr="00720F69">
        <w:rPr>
          <w:rFonts w:asciiTheme="majorHAnsi" w:hAnsiTheme="majorHAnsi" w:cstheme="majorHAnsi"/>
          <w:i/>
          <w:iCs/>
          <w:noProof/>
          <w:sz w:val="22"/>
          <w:szCs w:val="22"/>
        </w:rPr>
        <w:t>et al</w:t>
      </w:r>
      <w:r w:rsidR="00720F69">
        <w:rPr>
          <w:rFonts w:asciiTheme="majorHAnsi" w:hAnsiTheme="majorHAnsi" w:cstheme="majorHAnsi"/>
          <w:noProof/>
          <w:sz w:val="22"/>
          <w:szCs w:val="22"/>
        </w:rPr>
        <w:t>. (2020)</w:t>
      </w:r>
      <w:r w:rsidR="00720F69">
        <w:rPr>
          <w:rFonts w:asciiTheme="majorHAnsi" w:hAnsiTheme="majorHAnsi" w:cstheme="majorHAnsi"/>
          <w:sz w:val="22"/>
          <w:szCs w:val="22"/>
        </w:rPr>
        <w:fldChar w:fldCharType="end"/>
      </w:r>
      <w:r w:rsidR="00720F69">
        <w:rPr>
          <w:rFonts w:asciiTheme="majorHAnsi" w:hAnsiTheme="majorHAnsi" w:cstheme="majorHAnsi"/>
          <w:sz w:val="22"/>
          <w:szCs w:val="22"/>
        </w:rPr>
        <w:t xml:space="preserve"> used citizen science monitoring data from across France to show that agricultural intensification directly affected population, and in turn, community stability of birds, while urbanisation acted only indirectly on community stability through changes to diversity and, in turn, population asynchrony. </w:t>
      </w:r>
      <w:r w:rsidR="00145D3D">
        <w:rPr>
          <w:rFonts w:asciiTheme="majorHAnsi" w:hAnsiTheme="majorHAnsi" w:cstheme="majorHAnsi"/>
          <w:sz w:val="22"/>
          <w:szCs w:val="22"/>
        </w:rPr>
        <w:t>Our study design</w:t>
      </w:r>
      <w:r w:rsidR="00B66A14">
        <w:rPr>
          <w:rFonts w:asciiTheme="majorHAnsi" w:hAnsiTheme="majorHAnsi" w:cstheme="majorHAnsi"/>
          <w:sz w:val="22"/>
          <w:szCs w:val="22"/>
        </w:rPr>
        <w:t>, which was based on un</w:t>
      </w:r>
      <w:r w:rsidR="00D10886">
        <w:rPr>
          <w:rFonts w:asciiTheme="majorHAnsi" w:hAnsiTheme="majorHAnsi" w:cstheme="majorHAnsi"/>
          <w:sz w:val="22"/>
          <w:szCs w:val="22"/>
        </w:rPr>
        <w:t>supervised (k-means) site clustering by dominant land use</w:t>
      </w:r>
      <w:r w:rsidR="00145D3D">
        <w:rPr>
          <w:rFonts w:asciiTheme="majorHAnsi" w:hAnsiTheme="majorHAnsi" w:cstheme="majorHAnsi"/>
          <w:sz w:val="22"/>
          <w:szCs w:val="22"/>
        </w:rPr>
        <w:t xml:space="preserve"> thus does not allow us to directly compare urban and agricultural field sites, despite their potential for contrasting </w:t>
      </w:r>
      <w:r w:rsidR="00D10886">
        <w:rPr>
          <w:rFonts w:asciiTheme="majorHAnsi" w:hAnsiTheme="majorHAnsi" w:cstheme="majorHAnsi"/>
          <w:sz w:val="22"/>
          <w:szCs w:val="22"/>
        </w:rPr>
        <w:t>e</w:t>
      </w:r>
      <w:r w:rsidR="00145D3D">
        <w:rPr>
          <w:rFonts w:asciiTheme="majorHAnsi" w:hAnsiTheme="majorHAnsi" w:cstheme="majorHAnsi"/>
          <w:sz w:val="22"/>
          <w:szCs w:val="22"/>
        </w:rPr>
        <w:t xml:space="preserve">ffects on ecological stability. </w:t>
      </w:r>
    </w:p>
    <w:p w14:paraId="44DE0482" w14:textId="6DE7EADF" w:rsidR="003E1AE1" w:rsidRPr="0078310F" w:rsidRDefault="00620611" w:rsidP="00A91369">
      <w:pPr>
        <w:spacing w:line="360" w:lineRule="auto"/>
        <w:rPr>
          <w:rFonts w:asciiTheme="majorHAnsi" w:hAnsiTheme="majorHAnsi" w:cstheme="majorHAnsi"/>
          <w:sz w:val="22"/>
          <w:szCs w:val="22"/>
        </w:rPr>
      </w:pPr>
      <w:r>
        <w:rPr>
          <w:rFonts w:asciiTheme="majorHAnsi" w:hAnsiTheme="majorHAnsi" w:cstheme="majorHAnsi"/>
          <w:sz w:val="22"/>
          <w:szCs w:val="22"/>
        </w:rPr>
        <w:tab/>
        <w:t xml:space="preserve">Our study tested the capacity for land use and climate change in the form of extreme weather events to jointly shape ecological stability. Using passive acoustic monitoring data from a landscape-scale sensor network across </w:t>
      </w:r>
      <w:proofErr w:type="gramStart"/>
      <w:r>
        <w:rPr>
          <w:rFonts w:asciiTheme="majorHAnsi" w:hAnsiTheme="majorHAnsi" w:cstheme="majorHAnsi"/>
          <w:sz w:val="22"/>
          <w:szCs w:val="22"/>
        </w:rPr>
        <w:t>Okinawa island</w:t>
      </w:r>
      <w:proofErr w:type="gramEnd"/>
      <w:r>
        <w:rPr>
          <w:rFonts w:asciiTheme="majorHAnsi" w:hAnsiTheme="majorHAnsi" w:cstheme="majorHAnsi"/>
          <w:sz w:val="22"/>
          <w:szCs w:val="22"/>
        </w:rPr>
        <w:t xml:space="preserve">, we found that land use rarely modified ecological responses to typhoons. However, </w:t>
      </w:r>
      <w:r w:rsidR="00BE3456">
        <w:rPr>
          <w:rFonts w:asciiTheme="majorHAnsi" w:hAnsiTheme="majorHAnsi" w:cstheme="majorHAnsi"/>
          <w:sz w:val="22"/>
          <w:szCs w:val="22"/>
        </w:rPr>
        <w:t xml:space="preserve">soundscapes diverged across the landscape following the typhoons, contrary to the expected typhoon-induced soundscape homogenisation. This post-typhoon spatial divergence occurred among forested but not among developed urban and agricultural field sites, suggesting that forest sites exhibited a wider variety of pathways through which soundscapes could respond to typhoon disturbance. That is, land use intensification may produce ecological communities that are inflexible in how they respond to disturbance </w:t>
      </w:r>
      <w:r w:rsidR="00BE3456">
        <w:rPr>
          <w:rFonts w:asciiTheme="majorHAnsi" w:hAnsiTheme="majorHAnsi" w:cstheme="majorHAnsi"/>
          <w:sz w:val="22"/>
          <w:szCs w:val="22"/>
        </w:rPr>
        <w:fldChar w:fldCharType="begin"/>
      </w:r>
      <w:r w:rsidR="001C78DC">
        <w:rPr>
          <w:rFonts w:asciiTheme="majorHAnsi" w:hAnsiTheme="majorHAnsi" w:cstheme="majorHAnsi"/>
          <w:sz w:val="22"/>
          <w:szCs w:val="22"/>
        </w:rPr>
        <w:instrText xml:space="preserve"> ADDIN ZOTERO_ITEM CSL_CITATION {"citationID":"hOSLeKeg","properties":{"formattedCitation":"(Vogel et al., 2019)","plainCitation":"(Vogel et al., 2019)","noteIndex":0},"citationItems":[{"id":697,"uris":["http://zotero.org/users/8880878/items/BBQ6TA2U"],"itemData":{"id":697,"type":"book","abstract":"It is now well established that biodiversity plays an important role in determining ecosystem functioning and its stability over time. A possible mechanism for this positive effect of biodiversity is that more diverse plant communities have a greater capacity to respond to environmental changes through shifts in species dominance and composition. In our study, we utilized data from five long-term grassland biodiversity experiments located in North America (three studies) and Central Europe (two studies), in which plant species richness and global change drivers were manipulated simultaneously. The global change drivers included warming, drought, elevated atmospheric CO2 concentrations, elevated N inputs, or intensive management. Across drivers, functional change over time was significantly greater for communities of high plant diversity than that of low diversity because of a higher functional and phylogenetic richness and mostly associated with a dominance by species with a ‘slow and tall’ strategy. Community functional shifts in response to global change drivers were, however, relatively weak and mostly not influenced by diversity. The exception to this was warming, where diverse communities showed stronger shifts than species-poor communities. Our results confirm the hypothesis that diverse communities have a greater capacity for functional change than species-poor communities, particularly in their successional dynamics, but also potentially in their responses to environmental change. This capacity could underlie the positive biodiversity-stability relationship and buffer ecosystem responses to environmental change.","edition":"1","ISBN":"978-0-08-102912-1","note":"page: 131\ncontainer-title: Advances in Ecological Research\nDOI: 10.1016/bs.aecr.2019.06.002","number-of-pages":"91","publisher":"Elsevier Ltd.","title":"Lost in trait space: species-poor communities are inflexible in properties that drive ecosystem functioning","URL":"http://dx.doi.org/10.1016/bs.aecr.2019.06.002","volume":"61","author":[{"family":"Vogel","given":"Anja"},{"family":"Manning","given":"Peter"},{"family":"Cadotte","given":"Marc W."},{"family":"Cowles","given":"Jane"},{"family":"Isbell","given":"Forest"},{"family":"Jousset","given":"Alexandre L.C."},{"family":"Kimmel","given":"Kaitlin"},{"family":"Meyer","given":"Sebastian T."},{"family":"Reich","given":"Peter B."},{"family":"Roscher","given":"Christiane"},{"family":"Scherer-Lorenzen","given":"Michael"},{"family":"Tilman","given":"David"},{"family":"Weigelt","given":"Alexandra"},{"family":"Wright","given":"Alexandra J."},{"family":"Eisenhauer","given":"Nico"},{"family":"Wagg","given":"Cameron"}],"issued":{"date-parts":[["2019"]]}}}],"schema":"https://github.com/citation-style-language/schema/raw/master/csl-citation.json"} </w:instrText>
      </w:r>
      <w:r w:rsidR="00BE3456">
        <w:rPr>
          <w:rFonts w:asciiTheme="majorHAnsi" w:hAnsiTheme="majorHAnsi" w:cstheme="majorHAnsi"/>
          <w:sz w:val="22"/>
          <w:szCs w:val="22"/>
        </w:rPr>
        <w:fldChar w:fldCharType="separate"/>
      </w:r>
      <w:r w:rsidR="00BE3456">
        <w:rPr>
          <w:rFonts w:asciiTheme="majorHAnsi" w:hAnsiTheme="majorHAnsi" w:cstheme="majorHAnsi"/>
          <w:noProof/>
          <w:sz w:val="22"/>
          <w:szCs w:val="22"/>
        </w:rPr>
        <w:t>(Vogel et al., 2019)</w:t>
      </w:r>
      <w:r w:rsidR="00BE3456">
        <w:rPr>
          <w:rFonts w:asciiTheme="majorHAnsi" w:hAnsiTheme="majorHAnsi" w:cstheme="majorHAnsi"/>
          <w:sz w:val="22"/>
          <w:szCs w:val="22"/>
        </w:rPr>
        <w:fldChar w:fldCharType="end"/>
      </w:r>
      <w:r w:rsidR="00BE3456">
        <w:rPr>
          <w:rFonts w:asciiTheme="majorHAnsi" w:hAnsiTheme="majorHAnsi" w:cstheme="majorHAnsi"/>
          <w:sz w:val="22"/>
          <w:szCs w:val="22"/>
        </w:rPr>
        <w:t xml:space="preserve">, while forest sites harbour communities with greater potential for resilience to future disturbance through patch dynamics and rescue effects among different local forest communities </w:t>
      </w:r>
      <w:r w:rsidR="00BE3456">
        <w:rPr>
          <w:rFonts w:asciiTheme="majorHAnsi" w:hAnsiTheme="majorHAnsi" w:cstheme="majorHAnsi"/>
          <w:sz w:val="22"/>
          <w:szCs w:val="22"/>
        </w:rPr>
        <w:fldChar w:fldCharType="begin"/>
      </w:r>
      <w:r w:rsidR="001C78DC">
        <w:rPr>
          <w:rFonts w:asciiTheme="majorHAnsi" w:hAnsiTheme="majorHAnsi" w:cstheme="majorHAnsi"/>
          <w:sz w:val="22"/>
          <w:szCs w:val="22"/>
        </w:rPr>
        <w:instrText xml:space="preserve"> ADDIN ZOTERO_ITEM CSL_CITATION {"citationID":"U9VmQ6eZ","properties":{"formattedCitation":"(Leibold et al., 2004)","plainCitation":"(Leibold et al., 2004)","noteIndex":0},"citationItems":[{"id":1869,"uris":["http://zotero.org/users/8880878/items/R22FQCW6"],"itemData":{"id":1869,"type":"article-journal","container-title":"Ecology Letters","DOI":"10.1111/j.1461-0248.2004.00608.x","issue":"7","note":"publisher: Blackwell Science Ltd","page":"601-613","title":"The metacommunity concept: a framework for multi-scale community ecology","volume":"7","author":[{"family":"Leibold","given":"M. A."},{"family":"Holyoak","given":"M."},{"family":"Mouquet","given":"N."},{"family":"Amarasekare","given":"P."},{"family":"Chase","given":"J. M."},{"family":"Hoopes","given":"M. F."},{"family":"Holt","given":"R. D."},{"family":"Shurin","given":"J. B."},{"family":"Law","given":"R."},{"family":"Tilman","given":"D."},{"family":"Loreau","given":"M."},{"family":"Gonzalez","given":"A."}],"issued":{"date-parts":[["2004",6]]}}}],"schema":"https://github.com/citation-style-language/schema/raw/master/csl-citation.json"} </w:instrText>
      </w:r>
      <w:r w:rsidR="00BE3456">
        <w:rPr>
          <w:rFonts w:asciiTheme="majorHAnsi" w:hAnsiTheme="majorHAnsi" w:cstheme="majorHAnsi"/>
          <w:sz w:val="22"/>
          <w:szCs w:val="22"/>
        </w:rPr>
        <w:fldChar w:fldCharType="separate"/>
      </w:r>
      <w:r w:rsidR="00BE3456">
        <w:rPr>
          <w:rFonts w:asciiTheme="majorHAnsi" w:hAnsiTheme="majorHAnsi" w:cstheme="majorHAnsi"/>
          <w:noProof/>
          <w:sz w:val="22"/>
          <w:szCs w:val="22"/>
        </w:rPr>
        <w:t>(Leibold et al., 2004)</w:t>
      </w:r>
      <w:r w:rsidR="00BE3456">
        <w:rPr>
          <w:rFonts w:asciiTheme="majorHAnsi" w:hAnsiTheme="majorHAnsi" w:cstheme="majorHAnsi"/>
          <w:sz w:val="22"/>
          <w:szCs w:val="22"/>
        </w:rPr>
        <w:fldChar w:fldCharType="end"/>
      </w:r>
      <w:r w:rsidR="00BE3456">
        <w:rPr>
          <w:rFonts w:asciiTheme="majorHAnsi" w:hAnsiTheme="majorHAnsi" w:cstheme="majorHAnsi"/>
          <w:sz w:val="22"/>
          <w:szCs w:val="22"/>
        </w:rPr>
        <w:t xml:space="preserve">. This study draws on prior knowledge of Okinawan biodiversity </w:t>
      </w:r>
      <w:r w:rsidR="00BE3456">
        <w:rPr>
          <w:rFonts w:asciiTheme="majorHAnsi" w:hAnsiTheme="majorHAnsi" w:cstheme="majorHAnsi"/>
          <w:sz w:val="22"/>
          <w:szCs w:val="22"/>
        </w:rPr>
        <w:fldChar w:fldCharType="begin"/>
      </w:r>
      <w:r w:rsidR="001C78DC">
        <w:rPr>
          <w:rFonts w:asciiTheme="majorHAnsi" w:hAnsiTheme="majorHAnsi" w:cstheme="majorHAnsi"/>
          <w:sz w:val="22"/>
          <w:szCs w:val="22"/>
        </w:rPr>
        <w:instrText xml:space="preserve"> ADDIN ZOTERO_ITEM CSL_CITATION {"citationID":"qQAnjkl4","properties":{"formattedCitation":"(Inoue et al., 2019; It\\uc0\\u244{} et al., 2000; McWhirter et al., 1996)","plainCitation":"(Inoue et al., 2019; Itô et al., 2000; McWhirter et al., 1996)","noteIndex":0},"citationItems":[{"id":130,"uris":["http://zotero.org/users/8880878/items/TYFB7PSM"],"itemData":{"id":130,"type":"article-journal","abstract":"We conducted route censuses of the near threatened Ryukyu Scops Owls Otus elegans throughout forest areas on Amami-Oshima Island, including mature and secondary broad-leaved forests during the breeding season of 2017. A total of 98 fledglings were detected at 58 points during censuses conducted from 27 June to 25 July; fledglings were detected on more than one day at 13 of these points. We tested a GLMM model with detection/non-detection as a categorical response variable for 53 fledgling detection points and 54 non-detection points randomly located along the individual census routes at approximately the same rate as the detection points. Five explanatory variables were examined: area of forest vegetation (evergreen broad-leaved, secondary evergreen broad-leaved, secondary conifer or secondary deciduous broad-leaved), area of open land, length of forest edge, distance from residential area, and elevation. The model showed a high explanatory power, when it included variables for the area of evergreen broad-leaved forest (positive effect), probably because mature subtropical evergreen broad-leaved forest con</w:instrText>
      </w:r>
      <w:r w:rsidR="001C78DC">
        <w:rPr>
          <w:rFonts w:asciiTheme="majorHAnsi" w:hAnsiTheme="majorHAnsi" w:cstheme="majorHAnsi" w:hint="eastAsia"/>
          <w:sz w:val="22"/>
          <w:szCs w:val="22"/>
        </w:rPr>
        <w:instrText xml:space="preserve">tains more old trees with cavities suitable for nesting in by O. elegans.","container-title":"Japanese journal of ornithology","DOI":"10.3838/JJO.68.19","issue":"1","note":"publisher: </w:instrText>
      </w:r>
      <w:r w:rsidR="001C78DC">
        <w:rPr>
          <w:rFonts w:asciiTheme="majorHAnsi" w:hAnsiTheme="majorHAnsi" w:cstheme="majorHAnsi" w:hint="eastAsia"/>
          <w:sz w:val="22"/>
          <w:szCs w:val="22"/>
        </w:rPr>
        <w:instrText>日本鳥学会</w:instrText>
      </w:r>
      <w:r w:rsidR="001C78DC">
        <w:rPr>
          <w:rFonts w:asciiTheme="majorHAnsi" w:hAnsiTheme="majorHAnsi" w:cstheme="majorHAnsi" w:hint="eastAsia"/>
          <w:sz w:val="22"/>
          <w:szCs w:val="22"/>
        </w:rPr>
        <w:instrText>","page":"19-28","title":"Spatial patterns of the Ryukyu Scops Owl</w:instrText>
      </w:r>
      <w:r w:rsidR="001C78DC">
        <w:rPr>
          <w:rFonts w:asciiTheme="majorHAnsi" w:hAnsiTheme="majorHAnsi" w:cstheme="majorHAnsi"/>
          <w:sz w:val="22"/>
          <w:szCs w:val="22"/>
        </w:rPr>
        <w:instrText xml:space="preserve">'s Otus elegans breeding success and forest landscape factors on Amami-Ōshima island","volume":"68","author":[{"family":"Inoue","given":"Tohki"},{"family":"Matsumoto","given":"Mai"},{"family":"Yoshida","given":"Takehito"},{"family":"Washitani","given":"Izumi"}],"issued":{"date-parts":[["2019",4]]}}},{"id":129,"uris":["http://zotero.org/users/8880878/items/HXWCF9MB"],"itemData":{"id":129,"type":"article-journal","abstract":"The natural forest in Yanbaru, the northern part of the main island of Okinawa (Okinawa Hontô), is an important area for nature conservation, because it has a large number of endemic animals and plants. First, we explain the status of the most important endemic animals of Yanbaru, stressing that most of them are endangered and near extinction. Second, we show especially high species diversity of trees, insects and mites in the Yanbaru forest. However, the integrity of the Yanbaru forest is seriously threatened by clearcutting and complete removal of forest undergrowth. Although an area in Yanbaru occupied by the US Marine Corps has, to date, preserved good natural forest, a new plan to establish seven military helipads in this area is now being examined. Possible outcomes of such a development are evaluated. In addition, requests by Japanese biologists for the Defence Facilities Administration Agency, Japan to consider alternate sites for the helipads are described.","container-title":"Oryx","DOI":"10.1046/J.1365-3008.2000.00136.X","issue":"4","note":"publisher: Cambridge University Press","page":"305-316","title":"Imminent extinction crisis among the endemic species of the forests of Yanbaru, Okinawa, Japan","volume":"34","author":[{"family":"Itô","given":"Yosiaki"},{"family":"Miyagi","given":"Kuniharu"},{"family":"Ota","given":"Hidetoshi"}],"issued":{"date-parts":[["2000"]]}}},{"id":128,"uris":["http://zotero.org/users/8880878/items/V7KGMJBX"],"itemData":{"id":128,"type":"article-journal","container-title":"Bulletin of Okinawa Prefectural Museum","page":"33-152","title":"A check-list of the birds of Okinawa Prefecture with notes on recent status including hypothetical records","volume":"22","author":[{"family":"McWhirter","given":"D. W."},{"family":"Ikenaga","given":"H."},{"family":"Iozawa","given":"H."},{"family":"Shoyama","given":"M."},{"family":"Takehara","given":"K."}],"issued":{"date-parts":[["1996"]]}}}],"schema":"https://github.com/citation-style-language/schema/raw/master/csl-citation.json"} </w:instrText>
      </w:r>
      <w:r w:rsidR="00BE3456">
        <w:rPr>
          <w:rFonts w:asciiTheme="majorHAnsi" w:hAnsiTheme="majorHAnsi" w:cstheme="majorHAnsi"/>
          <w:sz w:val="22"/>
          <w:szCs w:val="22"/>
        </w:rPr>
        <w:fldChar w:fldCharType="separate"/>
      </w:r>
      <w:r w:rsidR="00856B6F" w:rsidRPr="00856B6F">
        <w:rPr>
          <w:rFonts w:ascii="Calibri Light" w:hAnsiTheme="majorHAnsi" w:cs="Calibri Light"/>
          <w:sz w:val="22"/>
          <w:lang w:val="en-US"/>
        </w:rPr>
        <w:t xml:space="preserve">(Inoue et al., 2019; </w:t>
      </w:r>
      <w:proofErr w:type="spellStart"/>
      <w:r w:rsidR="00856B6F" w:rsidRPr="00856B6F">
        <w:rPr>
          <w:rFonts w:ascii="Calibri Light" w:hAnsiTheme="majorHAnsi" w:cs="Calibri Light"/>
          <w:sz w:val="22"/>
          <w:lang w:val="en-US"/>
        </w:rPr>
        <w:t>Itô</w:t>
      </w:r>
      <w:proofErr w:type="spellEnd"/>
      <w:r w:rsidR="00856B6F" w:rsidRPr="00856B6F">
        <w:rPr>
          <w:rFonts w:ascii="Calibri Light" w:hAnsiTheme="majorHAnsi" w:cs="Calibri Light"/>
          <w:sz w:val="22"/>
          <w:lang w:val="en-US"/>
        </w:rPr>
        <w:t xml:space="preserve"> et al., 2000; McWhirter et al., 1996)</w:t>
      </w:r>
      <w:r w:rsidR="00BE3456">
        <w:rPr>
          <w:rFonts w:asciiTheme="majorHAnsi" w:hAnsiTheme="majorHAnsi" w:cstheme="majorHAnsi"/>
          <w:sz w:val="22"/>
          <w:szCs w:val="22"/>
        </w:rPr>
        <w:fldChar w:fldCharType="end"/>
      </w:r>
      <w:r w:rsidR="00856B6F">
        <w:rPr>
          <w:rFonts w:asciiTheme="majorHAnsi" w:hAnsiTheme="majorHAnsi" w:cstheme="majorHAnsi"/>
          <w:sz w:val="22"/>
          <w:szCs w:val="22"/>
        </w:rPr>
        <w:t>,</w:t>
      </w:r>
      <w:r w:rsidR="00BE3456">
        <w:rPr>
          <w:rFonts w:asciiTheme="majorHAnsi" w:hAnsiTheme="majorHAnsi" w:cstheme="majorHAnsi"/>
          <w:sz w:val="22"/>
          <w:szCs w:val="22"/>
        </w:rPr>
        <w:t xml:space="preserve"> the </w:t>
      </w:r>
      <w:r w:rsidR="00856B6F">
        <w:rPr>
          <w:rFonts w:asciiTheme="majorHAnsi" w:hAnsiTheme="majorHAnsi" w:cstheme="majorHAnsi"/>
          <w:sz w:val="22"/>
          <w:szCs w:val="22"/>
        </w:rPr>
        <w:t>performance</w:t>
      </w:r>
      <w:r w:rsidR="00BE3456">
        <w:rPr>
          <w:rFonts w:asciiTheme="majorHAnsi" w:hAnsiTheme="majorHAnsi" w:cstheme="majorHAnsi"/>
          <w:sz w:val="22"/>
          <w:szCs w:val="22"/>
        </w:rPr>
        <w:t xml:space="preserve"> of passive acoustic methods</w:t>
      </w:r>
      <w:r w:rsidR="00856B6F">
        <w:rPr>
          <w:rFonts w:asciiTheme="majorHAnsi" w:hAnsiTheme="majorHAnsi" w:cstheme="majorHAnsi"/>
          <w:sz w:val="22"/>
          <w:szCs w:val="22"/>
        </w:rPr>
        <w:t xml:space="preserve"> in this s</w:t>
      </w:r>
      <w:commentRangeStart w:id="19"/>
      <w:r w:rsidR="00856B6F">
        <w:rPr>
          <w:rFonts w:asciiTheme="majorHAnsi" w:hAnsiTheme="majorHAnsi" w:cstheme="majorHAnsi"/>
          <w:sz w:val="22"/>
          <w:szCs w:val="22"/>
        </w:rPr>
        <w:t>ystem</w:t>
      </w:r>
      <w:commentRangeEnd w:id="19"/>
      <w:r w:rsidR="00FB0C7D">
        <w:rPr>
          <w:rStyle w:val="CommentReference"/>
        </w:rPr>
        <w:commentReference w:id="19"/>
      </w:r>
      <w:r w:rsidR="00856B6F">
        <w:rPr>
          <w:rFonts w:asciiTheme="majorHAnsi" w:hAnsiTheme="majorHAnsi" w:cstheme="majorHAnsi"/>
          <w:sz w:val="22"/>
          <w:szCs w:val="22"/>
        </w:rPr>
        <w:t xml:space="preserve"> </w:t>
      </w:r>
      <w:r w:rsidR="00856B6F">
        <w:rPr>
          <w:rFonts w:asciiTheme="majorHAnsi" w:hAnsiTheme="majorHAnsi" w:cstheme="majorHAnsi"/>
          <w:sz w:val="22"/>
          <w:szCs w:val="22"/>
        </w:rPr>
        <w:fldChar w:fldCharType="begin"/>
      </w:r>
      <w:r w:rsidR="001C78DC">
        <w:rPr>
          <w:rFonts w:asciiTheme="majorHAnsi" w:hAnsiTheme="majorHAnsi" w:cstheme="majorHAnsi"/>
          <w:sz w:val="22"/>
          <w:szCs w:val="22"/>
        </w:rPr>
        <w:instrText xml:space="preserve"> ADDIN ZOTERO_ITEM CSL_CITATION {"citationID":"dGyVH2TS","properties":{"formattedCitation":"(Ross et al., 2018; Ross, Friedman, et al., 2021)","plainCitation":"(Ross et al., 2018; Ross, Friedman, et al., 2021)","noteIndex":0},"citationItems":[{"id":743,"uris":["http://zotero.org/users/8880878/items/S5RSMVVY"],"itemData":{"id":743,"type":"article-journal","abstract":"Ecologists have many ways to measure and monitor ecosystems, each of which can reveal details about the processes unfolding therein. Acoustic recording combined with machine learning methods for species detection can provide remote, automated monitoring of species richness and relative abundance. Such recordings also open a window into how species behave and compete for niche space in the sensory environment. These opportunities are associated with new challenges: the volume and velocity of such data require new approaches to species identification and visualization. Here we introduce a newly-initiated acoustic monitoring network across the subtropical island of Okinawa, Japan, as part of the broader OKEON (Okinawa Environmental Observation Network) project. Our aim is to monitor the acoustic environment of Okinawa’s ecosystems and use these space–time data to better understand ecosystem dynamics. We present a pilot study based on recordings from five field sites conducted over a one-month period in the summer. Our results provide a proof of concept for automated species identification on Okinawa, and reveal patterns of biogenic vs. anthropogenic noise across the landscape. In particular, we found correlations between forest land cover and detection rates of two culturally important species in the island soundscape: the Okinawa Rail and Ruddy Kingfisher. Among the soundscape indices we examined, NDSI, Acoustic Diversity and the Bioacoustic Index showed both diurnal patterns and differences among sites. Our results highlight the potential utility of remote acoustic monitoring practices that, in combination with other methods can provide a holistic picture of biodiversity. We intend this project as an open resource, and wish to extend an invitation to researchers interested in scientific collaboration.","container-title":"Ecological Research","DOI":"10.1007/s11284-017-1509-5","issue":"1","license":"All rights reserved","page":"135-147","title":"Listening to ecosystems: data-rich acoustic monitoring through landscape-scale sensor networks","volume":"33","author":[{"family":"Ross","given":"Samuel R.P.-J."},{"family":"Friedman","given":"Nicholas R."},{"family":"Dudley","given":"Kenneth L."},{"family":"Yoshimura","given":"Masashi"},{"family":"Yoshida","given":"Takuma"},{"family":"Economo","given":"Evan P."}],"issued":{"date-parts":[["2018"]]}}},{"id":441,"uris":["http://zotero.org/users/8880878/items/6553Z6R9"],"itemData":{"id":441,"type":"article-journal","abstract":"With the continued adoption of passive acoustic monitoring as a tool for rapid and high-resolution ecosystem monitoring, ecologists are increasingly making use of a suite of acoustic indices to summarise the sonic environment. Though these indices are often reported to well represent some aspect of the biology of an ecosystem, the degree to which they are confounded by various extraneous sonic conditions is largely unknown. We conducted an aural inventory across 23 field sites in Okinawa to identify the number of unique animal sounds present in recordings. Using these values of ‘measured richness’, we then examined how the performance of 11 commonly-used acoustic indices varied across a range of sonic conditions (including in the presence and absence of insect stridulations, audible wind or rain, and human-related sounds). Our analysis identified both well- and poor-performing acoustic indices, as well as those that were particularly sensitive to sonic conditions. Only two indices reflected measured richness across the full range of sonic conditions examined. A few indices were relatively insensitive to extraneous sonic conditions, but no index correlated with measured richness when masked by sound from broadband stridulating insects. Our results demonstrate considerable sensitivity of most commonly used acoustic indices to confounding sonic conditions, highlighting the challenges of working with large acoustic datasets collected in the field. We make practical recommendations for acoustic index use based on study design, with the aim of identifying the suite of acoustic indices with greatest utility as indicators for rapid biodiversity monitoring and management of the world's natural soundscapes.","container-title":"Ecological Indicators","DOI":"10.1016/j.ecolind.2020.107114","issue":"November 2020","license":"All rights reserved","note":"publisher: Elsevier Ltd","page":"107114-107114","title":"Utility of acoustic indices for ecological monitoring in complex sonic environments","volume":"121","author":[{"family":"Ross","given":"Samuel R.P.-J."},{"family":"Friedman","given":"Nicholas R."},{"family":"Yoshimura","given":"Masashi"},{"family":"Yoshida","given":"Takuma"},{"family":"Donohue","given":"Ian"},{"family":"Economo","given":"Evan P."}],"issued":{"date-parts":[["2021"]]}}}],"schema":"https://github.com/citation-style-language/schema/raw/master/csl-citation.json"} </w:instrText>
      </w:r>
      <w:r w:rsidR="00856B6F">
        <w:rPr>
          <w:rFonts w:asciiTheme="majorHAnsi" w:hAnsiTheme="majorHAnsi" w:cstheme="majorHAnsi"/>
          <w:sz w:val="22"/>
          <w:szCs w:val="22"/>
        </w:rPr>
        <w:fldChar w:fldCharType="separate"/>
      </w:r>
      <w:r w:rsidR="00856B6F">
        <w:rPr>
          <w:rFonts w:asciiTheme="majorHAnsi" w:hAnsiTheme="majorHAnsi" w:cstheme="majorHAnsi"/>
          <w:noProof/>
          <w:sz w:val="22"/>
          <w:szCs w:val="22"/>
        </w:rPr>
        <w:t>(Ross et al., 2018; Ross, Friedman, et al., 2021)</w:t>
      </w:r>
      <w:r w:rsidR="00856B6F">
        <w:rPr>
          <w:rFonts w:asciiTheme="majorHAnsi" w:hAnsiTheme="majorHAnsi" w:cstheme="majorHAnsi"/>
          <w:sz w:val="22"/>
          <w:szCs w:val="22"/>
        </w:rPr>
        <w:fldChar w:fldCharType="end"/>
      </w:r>
      <w:r w:rsidR="00856B6F">
        <w:rPr>
          <w:rFonts w:asciiTheme="majorHAnsi" w:hAnsiTheme="majorHAnsi" w:cstheme="majorHAnsi"/>
          <w:sz w:val="22"/>
          <w:szCs w:val="22"/>
        </w:rPr>
        <w:t xml:space="preserve">, and the characteristics of typhoons and land use intensification across Okinawa island </w:t>
      </w:r>
      <w:r w:rsidR="00856B6F">
        <w:rPr>
          <w:rFonts w:asciiTheme="majorHAnsi" w:hAnsiTheme="majorHAnsi" w:cstheme="majorHAnsi"/>
          <w:sz w:val="22"/>
          <w:szCs w:val="22"/>
        </w:rPr>
        <w:fldChar w:fldCharType="begin"/>
      </w:r>
      <w:r w:rsidR="001C78DC">
        <w:rPr>
          <w:rFonts w:asciiTheme="majorHAnsi" w:hAnsiTheme="majorHAnsi" w:cstheme="majorHAnsi"/>
          <w:sz w:val="22"/>
          <w:szCs w:val="22"/>
        </w:rPr>
        <w:instrText xml:space="preserve"> ADDIN ZOTERO_ITEM CSL_CITATION {"citationID":"x60U58qj","properties":{"formattedCitation":"(Elliott &amp; Nino, 1960; Takeuchi et al., 1981)","plainCitation":"(Elliott &amp; Nino, 1960; Takeuchi et al., 1981)","noteIndex":0},"citationItems":[{"id":153,"uris":["http://zotero.org/users/8880878/items/XIK2UNS4"],"itemData":{"id":153,"type":"article-journal","abstract":"\"Dry\" typhoons on Okinawa have a deterrent and upsetting effect on the life cycles of its vegetation. Heavy salt depositions from spray blown from surrounding salt waters serve to: 1) destroy tender growing points, retarding growth; 2) cause considerable defoliation, thus upsetting normal food metabolism processes; 3) set-back formation and development of reproductive processes, reducing supplies of fruits and seeds; and 4) produce an added aspect of asymmetrical growth-form and dwarfness to coastal vegetation. High wind velocities cause damaging effects by: 1) bole and limb breakage; 2) windthrow; 3) wind-whip and limb-rub to fruits; and, 4) transpiration burn, which affects plant-water balances. Typhoons which are not \"dry\" create the same effects as regards damage from high velocities. In some instances salt burn occurs when the rains do not come in early stages of a typhoon. Typhoons accompanied by torrential rains increase erosion processes and most frequently result in damaging floods to paddy-land and other farming areas.","container-title":"American Midland Naturalist","DOI":"10.2307/2422941","issue":"1","note":"publisher: JSTOR","page":"211-211","title":"Okinawa's Dry Typhoons","volume":"63","author":[{"family":"Elliott","given":"Jack C."},{"family":"Nino","given":"Yoshima"}],"issued":{"date-parts":[["1960",1]]}}},{"id":3076,"uris":["http://zotero.org/users/8880878/items/4ZQLERAI"],"itemData":{"id":3076,"type":"article-journal","container-title":"Geographical Reports of Tokyo Metropolitan University","page":"113-129","title":"Land transformation on okinawa island, southwest Japan","volume":"16","author":[{"family":"Takeuchi","given":"Kazuhiko"},{"family":"Yoshioka","given":"Shin-Ichi"},{"family":"Fumoto","given":"Reiji"}],"issued":{"date-parts":[["1981"]]}}}],"schema":"https://github.com/citation-style-language/schema/raw/master/csl-citation.json"} </w:instrText>
      </w:r>
      <w:r w:rsidR="00856B6F">
        <w:rPr>
          <w:rFonts w:asciiTheme="majorHAnsi" w:hAnsiTheme="majorHAnsi" w:cstheme="majorHAnsi"/>
          <w:sz w:val="22"/>
          <w:szCs w:val="22"/>
        </w:rPr>
        <w:fldChar w:fldCharType="separate"/>
      </w:r>
      <w:r w:rsidR="00856B6F">
        <w:rPr>
          <w:rFonts w:asciiTheme="majorHAnsi" w:hAnsiTheme="majorHAnsi" w:cstheme="majorHAnsi"/>
          <w:noProof/>
          <w:sz w:val="22"/>
          <w:szCs w:val="22"/>
        </w:rPr>
        <w:t>(Elliott &amp; Nino, 1960; Takeuchi et al., 1981)</w:t>
      </w:r>
      <w:r w:rsidR="00856B6F">
        <w:rPr>
          <w:rFonts w:asciiTheme="majorHAnsi" w:hAnsiTheme="majorHAnsi" w:cstheme="majorHAnsi"/>
          <w:sz w:val="22"/>
          <w:szCs w:val="22"/>
        </w:rPr>
        <w:fldChar w:fldCharType="end"/>
      </w:r>
      <w:r w:rsidR="00856B6F">
        <w:rPr>
          <w:rFonts w:asciiTheme="majorHAnsi" w:hAnsiTheme="majorHAnsi" w:cstheme="majorHAnsi"/>
          <w:sz w:val="22"/>
          <w:szCs w:val="22"/>
        </w:rPr>
        <w:t xml:space="preserve">. Such baseline data provides a </w:t>
      </w:r>
      <w:r w:rsidR="00856B6F">
        <w:rPr>
          <w:rFonts w:asciiTheme="majorHAnsi" w:hAnsiTheme="majorHAnsi" w:cstheme="majorHAnsi"/>
          <w:sz w:val="22"/>
          <w:szCs w:val="22"/>
        </w:rPr>
        <w:lastRenderedPageBreak/>
        <w:t xml:space="preserve">critical backdrop against which our </w:t>
      </w:r>
      <w:r w:rsidR="00560FF6">
        <w:rPr>
          <w:rFonts w:asciiTheme="majorHAnsi" w:hAnsiTheme="majorHAnsi" w:cstheme="majorHAnsi"/>
          <w:sz w:val="22"/>
          <w:szCs w:val="22"/>
        </w:rPr>
        <w:t xml:space="preserve">results stand, allowing us to infer </w:t>
      </w:r>
      <w:r w:rsidR="00FB0C7D">
        <w:rPr>
          <w:rFonts w:asciiTheme="majorHAnsi" w:hAnsiTheme="majorHAnsi" w:cstheme="majorHAnsi"/>
          <w:sz w:val="22"/>
          <w:szCs w:val="22"/>
        </w:rPr>
        <w:t>species and soundscape responses to the joint threats of climate change and land use intensification from acoustic recordings</w:t>
      </w:r>
      <w:r w:rsidR="007057F0">
        <w:rPr>
          <w:rFonts w:asciiTheme="majorHAnsi" w:hAnsiTheme="majorHAnsi" w:cstheme="majorHAnsi"/>
          <w:sz w:val="22"/>
          <w:szCs w:val="22"/>
        </w:rPr>
        <w:t xml:space="preserve"> of typhoons </w:t>
      </w:r>
      <w:r w:rsidR="007057F0">
        <w:rPr>
          <w:rFonts w:asciiTheme="majorHAnsi" w:hAnsiTheme="majorHAnsi" w:cstheme="majorHAnsi"/>
          <w:sz w:val="22"/>
          <w:szCs w:val="22"/>
        </w:rPr>
        <w:fldChar w:fldCharType="begin"/>
      </w:r>
      <w:r w:rsidR="007057F0">
        <w:rPr>
          <w:rFonts w:asciiTheme="majorHAnsi" w:hAnsiTheme="majorHAnsi" w:cstheme="majorHAnsi"/>
          <w:sz w:val="22"/>
          <w:szCs w:val="22"/>
        </w:rPr>
        <w:instrText xml:space="preserve"> ADDIN ZOTERO_ITEM CSL_CITATION {"citationID":"0bZ6gbgb","properties":{"formattedCitation":"(Altwegg et al., 2017)","plainCitation":"(Altwegg et al., 2017)","noteIndex":0},"citationItems":[{"id":2829,"uris":["http://zotero.org/users/8880878/items/HTP3JMLH"],"itemData":{"id":2829,"type":"article-journal","abstract":"Extreme climatic events (ECEs) have a disproportionate effect on ecosystems. Yet much of what we know about the ecological impact of ECEs is based on observing the effects of single extreme events. We examined what characteristics affect the strength of inference that can be drawn from single-event studies, which broadly fell into three categories: opportunistic observational studies initiated after an ECE, long-term observational studies with data before and after an ECE and experiments. Because extreme events occur rarely, inference from such single-event studies cannot easily be made under the usual statistical paradigm that relies on replication and control. However, single-event studies can yield important information for theory development and can contribute to meta-analyses. Adaptive management approaches can be used to learn from single, or a few, extreme events. We identify a number of factors that can make observations of single events more informative. These include providing robust estimates of the magnitude of ecological responses and some measure of climatic extremeness, collecting ancillary data that can inform on mechanisms, continuing to observe the biological system after the ECE and combining observational data with experiments and models. Well-designed single-event studies are an important contribution to our understanding of biological effects of ECEs.\n\nThis article is part of the themed issue ‘Behavioural, ecological and evolutionary responses to extreme climatic events’.","container-title":"Philosophical Transactions of the Royal Society B: Biological Sciences","DOI":"10.1098/rstb.2016.0141","issue":"1723","note":"publisher: Royal Society","page":"20160141","source":"royalsocietypublishing.org (Atypon)","title":"Learning from single extreme events","volume":"372","author":[{"family":"Altwegg","given":"Res"},{"family":"Visser","given":"Vernon"},{"family":"Bailey","given":"Liam D."},{"family":"Erni","given":"Birgit"}],"issued":{"date-parts":[["2017",6,19]]}}}],"schema":"https://github.com/citation-style-language/schema/raw/master/csl-citation.json"} </w:instrText>
      </w:r>
      <w:r w:rsidR="007057F0">
        <w:rPr>
          <w:rFonts w:asciiTheme="majorHAnsi" w:hAnsiTheme="majorHAnsi" w:cstheme="majorHAnsi"/>
          <w:sz w:val="22"/>
          <w:szCs w:val="22"/>
        </w:rPr>
        <w:fldChar w:fldCharType="separate"/>
      </w:r>
      <w:r w:rsidR="007057F0">
        <w:rPr>
          <w:rFonts w:asciiTheme="majorHAnsi" w:hAnsiTheme="majorHAnsi" w:cstheme="majorHAnsi"/>
          <w:noProof/>
          <w:sz w:val="22"/>
          <w:szCs w:val="22"/>
        </w:rPr>
        <w:t>(Altwegg et al., 2017)</w:t>
      </w:r>
      <w:r w:rsidR="007057F0">
        <w:rPr>
          <w:rFonts w:asciiTheme="majorHAnsi" w:hAnsiTheme="majorHAnsi" w:cstheme="majorHAnsi"/>
          <w:sz w:val="22"/>
          <w:szCs w:val="22"/>
        </w:rPr>
        <w:fldChar w:fldCharType="end"/>
      </w:r>
      <w:r w:rsidR="00FB0C7D">
        <w:rPr>
          <w:rFonts w:asciiTheme="majorHAnsi" w:hAnsiTheme="majorHAnsi" w:cstheme="majorHAnsi"/>
          <w:sz w:val="22"/>
          <w:szCs w:val="22"/>
        </w:rPr>
        <w:t xml:space="preserve">. </w:t>
      </w:r>
      <w:r w:rsidR="0078310F">
        <w:rPr>
          <w:rFonts w:asciiTheme="majorHAnsi" w:hAnsiTheme="majorHAnsi" w:cstheme="majorHAnsi"/>
          <w:sz w:val="22"/>
          <w:szCs w:val="22"/>
        </w:rPr>
        <w:t xml:space="preserve">As yet longer and higher-resolution acoustic data is amassed, the utility of passive acoustic monitoring to document ecological responses to extreme weather events </w:t>
      </w:r>
      <w:r w:rsidR="00560FF6">
        <w:rPr>
          <w:rFonts w:asciiTheme="majorHAnsi" w:hAnsiTheme="majorHAnsi" w:cstheme="majorHAnsi"/>
          <w:sz w:val="22"/>
          <w:szCs w:val="22"/>
        </w:rPr>
        <w:t xml:space="preserve">across the globe will </w:t>
      </w:r>
      <w:r w:rsidR="0078310F">
        <w:rPr>
          <w:rFonts w:asciiTheme="majorHAnsi" w:hAnsiTheme="majorHAnsi" w:cstheme="majorHAnsi"/>
          <w:sz w:val="22"/>
          <w:szCs w:val="22"/>
        </w:rPr>
        <w:t>become ever clearer, particularly in light of the increasing frequency and destructive potential of such events in the Anthropocene.</w:t>
      </w:r>
    </w:p>
    <w:p w14:paraId="27ACE555" w14:textId="1E9C9F5B" w:rsidR="00664200" w:rsidRPr="00BA347A" w:rsidRDefault="00664200">
      <w:pPr>
        <w:rPr>
          <w:rFonts w:asciiTheme="majorHAnsi" w:hAnsiTheme="majorHAnsi" w:cstheme="majorHAnsi"/>
        </w:rPr>
      </w:pPr>
    </w:p>
    <w:p w14:paraId="6232A42A" w14:textId="195B6169" w:rsidR="009D4918" w:rsidRPr="00E829C3" w:rsidRDefault="009D4918" w:rsidP="009D4918">
      <w:pPr>
        <w:spacing w:line="360" w:lineRule="auto"/>
        <w:rPr>
          <w:rFonts w:asciiTheme="majorHAnsi" w:hAnsiTheme="majorHAnsi" w:cstheme="majorHAnsi"/>
          <w:b/>
          <w:bCs/>
          <w:sz w:val="22"/>
          <w:szCs w:val="22"/>
        </w:rPr>
      </w:pPr>
      <w:r w:rsidRPr="00E829C3">
        <w:rPr>
          <w:rFonts w:asciiTheme="majorHAnsi" w:hAnsiTheme="majorHAnsi" w:cstheme="majorHAnsi"/>
          <w:b/>
          <w:bCs/>
          <w:sz w:val="22"/>
          <w:szCs w:val="22"/>
        </w:rPr>
        <w:t>Acknowledgements</w:t>
      </w:r>
    </w:p>
    <w:p w14:paraId="092E2A56" w14:textId="1DC7E5CA" w:rsidR="00F96A0D" w:rsidRPr="00E829C3" w:rsidRDefault="00C56717" w:rsidP="006E468F">
      <w:pPr>
        <w:spacing w:line="360" w:lineRule="auto"/>
        <w:rPr>
          <w:rFonts w:asciiTheme="majorHAnsi" w:hAnsiTheme="majorHAnsi" w:cstheme="majorHAnsi"/>
          <w:sz w:val="21"/>
          <w:szCs w:val="21"/>
        </w:rPr>
      </w:pPr>
      <w:commentRangeStart w:id="20"/>
      <w:r w:rsidRPr="00E829C3">
        <w:rPr>
          <w:rFonts w:asciiTheme="majorHAnsi" w:hAnsiTheme="majorHAnsi" w:cstheme="majorHAnsi"/>
          <w:sz w:val="21"/>
          <w:szCs w:val="21"/>
        </w:rPr>
        <w:t xml:space="preserve">Many individuals in the OKEON churamori project </w:t>
      </w:r>
      <w:commentRangeEnd w:id="20"/>
      <w:r w:rsidR="006E468F">
        <w:rPr>
          <w:rStyle w:val="CommentReference"/>
        </w:rPr>
        <w:commentReference w:id="20"/>
      </w:r>
      <w:r w:rsidRPr="00E829C3">
        <w:rPr>
          <w:rFonts w:asciiTheme="majorHAnsi" w:hAnsiTheme="majorHAnsi" w:cstheme="majorHAnsi"/>
          <w:sz w:val="21"/>
          <w:szCs w:val="21"/>
        </w:rPr>
        <w:t xml:space="preserve">contributed to data collection, site maintenance, and </w:t>
      </w:r>
      <w:r w:rsidR="00E829C3" w:rsidRPr="00E829C3">
        <w:rPr>
          <w:rFonts w:asciiTheme="majorHAnsi" w:hAnsiTheme="majorHAnsi" w:cstheme="majorHAnsi"/>
          <w:sz w:val="21"/>
          <w:szCs w:val="21"/>
        </w:rPr>
        <w:t xml:space="preserve">community outreach; we especially thank Masako Ogasawara, </w:t>
      </w:r>
      <w:proofErr w:type="spellStart"/>
      <w:r w:rsidR="00E829C3" w:rsidRPr="00E829C3">
        <w:rPr>
          <w:rFonts w:asciiTheme="majorHAnsi" w:hAnsiTheme="majorHAnsi" w:cstheme="majorHAnsi"/>
          <w:sz w:val="21"/>
          <w:szCs w:val="21"/>
        </w:rPr>
        <w:t>Anri</w:t>
      </w:r>
      <w:proofErr w:type="spellEnd"/>
      <w:r w:rsidR="00E829C3" w:rsidRPr="00E829C3">
        <w:rPr>
          <w:rFonts w:asciiTheme="majorHAnsi" w:hAnsiTheme="majorHAnsi" w:cstheme="majorHAnsi"/>
          <w:sz w:val="21"/>
          <w:szCs w:val="21"/>
        </w:rPr>
        <w:t xml:space="preserve"> Hayakawa, </w:t>
      </w:r>
      <w:proofErr w:type="spellStart"/>
      <w:r w:rsidR="00E829C3" w:rsidRPr="00E829C3">
        <w:rPr>
          <w:rFonts w:asciiTheme="majorHAnsi" w:hAnsiTheme="majorHAnsi" w:cstheme="majorHAnsi"/>
          <w:sz w:val="21"/>
          <w:szCs w:val="21"/>
        </w:rPr>
        <w:t>Ayumi</w:t>
      </w:r>
      <w:proofErr w:type="spellEnd"/>
      <w:r w:rsidR="00E829C3" w:rsidRPr="00E829C3">
        <w:rPr>
          <w:rFonts w:asciiTheme="majorHAnsi" w:hAnsiTheme="majorHAnsi" w:cstheme="majorHAnsi"/>
          <w:sz w:val="21"/>
          <w:szCs w:val="21"/>
        </w:rPr>
        <w:t xml:space="preserve"> </w:t>
      </w:r>
      <w:proofErr w:type="spellStart"/>
      <w:r w:rsidR="00E829C3" w:rsidRPr="00E829C3">
        <w:rPr>
          <w:rFonts w:asciiTheme="majorHAnsi" w:hAnsiTheme="majorHAnsi" w:cstheme="majorHAnsi"/>
          <w:sz w:val="21"/>
          <w:szCs w:val="21"/>
        </w:rPr>
        <w:t>Inoguchi</w:t>
      </w:r>
      <w:proofErr w:type="spellEnd"/>
      <w:r w:rsidR="00E829C3" w:rsidRPr="00E829C3">
        <w:rPr>
          <w:rFonts w:asciiTheme="majorHAnsi" w:hAnsiTheme="majorHAnsi" w:cstheme="majorHAnsi"/>
          <w:sz w:val="21"/>
          <w:szCs w:val="21"/>
        </w:rPr>
        <w:t xml:space="preserve">, Izumi </w:t>
      </w:r>
      <w:proofErr w:type="spellStart"/>
      <w:r w:rsidR="00E829C3" w:rsidRPr="00E829C3">
        <w:rPr>
          <w:rFonts w:asciiTheme="majorHAnsi" w:hAnsiTheme="majorHAnsi" w:cstheme="majorHAnsi"/>
          <w:sz w:val="21"/>
          <w:szCs w:val="21"/>
        </w:rPr>
        <w:t>Maehira</w:t>
      </w:r>
      <w:proofErr w:type="spellEnd"/>
      <w:r w:rsidR="00E829C3" w:rsidRPr="00E829C3">
        <w:rPr>
          <w:rFonts w:asciiTheme="majorHAnsi" w:hAnsiTheme="majorHAnsi" w:cstheme="majorHAnsi"/>
          <w:sz w:val="21"/>
          <w:szCs w:val="21"/>
        </w:rPr>
        <w:t>,</w:t>
      </w:r>
      <w:r w:rsidR="00E829C3" w:rsidRPr="00E829C3">
        <w:rPr>
          <w:rFonts w:ascii="Charis SIL" w:eastAsiaTheme="minorEastAsia" w:hAnsi="Charis SIL" w:cs="Charis SIL"/>
          <w:color w:val="000000"/>
          <w:sz w:val="21"/>
          <w:szCs w:val="21"/>
        </w:rPr>
        <w:t xml:space="preserve"> </w:t>
      </w:r>
      <w:r w:rsidR="00E829C3" w:rsidRPr="00E829C3">
        <w:rPr>
          <w:rFonts w:asciiTheme="majorHAnsi" w:hAnsiTheme="majorHAnsi" w:cstheme="majorHAnsi"/>
          <w:sz w:val="21"/>
          <w:szCs w:val="21"/>
        </w:rPr>
        <w:t xml:space="preserve">Kozue </w:t>
      </w:r>
      <w:proofErr w:type="spellStart"/>
      <w:r w:rsidR="00E829C3" w:rsidRPr="00E829C3">
        <w:rPr>
          <w:rFonts w:asciiTheme="majorHAnsi" w:hAnsiTheme="majorHAnsi" w:cstheme="majorHAnsi"/>
          <w:sz w:val="21"/>
          <w:szCs w:val="21"/>
        </w:rPr>
        <w:t>Uekama</w:t>
      </w:r>
      <w:proofErr w:type="spellEnd"/>
      <w:r w:rsidR="00E829C3" w:rsidRPr="00E829C3">
        <w:rPr>
          <w:rFonts w:asciiTheme="majorHAnsi" w:hAnsiTheme="majorHAnsi" w:cstheme="majorHAnsi"/>
          <w:sz w:val="21"/>
          <w:szCs w:val="21"/>
        </w:rPr>
        <w:t xml:space="preserve">, Linda </w:t>
      </w:r>
      <w:proofErr w:type="spellStart"/>
      <w:r w:rsidR="00E829C3" w:rsidRPr="00E829C3">
        <w:rPr>
          <w:rFonts w:asciiTheme="majorHAnsi" w:hAnsiTheme="majorHAnsi" w:cstheme="majorHAnsi"/>
          <w:sz w:val="21"/>
          <w:szCs w:val="21"/>
        </w:rPr>
        <w:t>Iha</w:t>
      </w:r>
      <w:proofErr w:type="spellEnd"/>
      <w:r w:rsidR="00E829C3" w:rsidRPr="00E829C3">
        <w:rPr>
          <w:rFonts w:asciiTheme="majorHAnsi" w:hAnsiTheme="majorHAnsi" w:cstheme="majorHAnsi"/>
          <w:sz w:val="21"/>
          <w:szCs w:val="21"/>
        </w:rPr>
        <w:t xml:space="preserve">, </w:t>
      </w:r>
      <w:proofErr w:type="spellStart"/>
      <w:r w:rsidR="00E829C3" w:rsidRPr="00E829C3">
        <w:rPr>
          <w:rFonts w:asciiTheme="majorHAnsi" w:hAnsiTheme="majorHAnsi" w:cstheme="majorHAnsi"/>
          <w:sz w:val="21"/>
          <w:szCs w:val="21"/>
        </w:rPr>
        <w:t>Madoka</w:t>
      </w:r>
      <w:proofErr w:type="spellEnd"/>
      <w:r w:rsidR="00E829C3" w:rsidRPr="00E829C3">
        <w:rPr>
          <w:rFonts w:asciiTheme="majorHAnsi" w:hAnsiTheme="majorHAnsi" w:cstheme="majorHAnsi"/>
          <w:sz w:val="21"/>
          <w:szCs w:val="21"/>
        </w:rPr>
        <w:t xml:space="preserve"> </w:t>
      </w:r>
      <w:proofErr w:type="spellStart"/>
      <w:r w:rsidR="00E829C3" w:rsidRPr="00E829C3">
        <w:rPr>
          <w:rFonts w:asciiTheme="majorHAnsi" w:hAnsiTheme="majorHAnsi" w:cstheme="majorHAnsi"/>
          <w:sz w:val="21"/>
          <w:szCs w:val="21"/>
        </w:rPr>
        <w:t>Oguro</w:t>
      </w:r>
      <w:proofErr w:type="spellEnd"/>
      <w:r w:rsidR="00E829C3" w:rsidRPr="00E829C3">
        <w:rPr>
          <w:rFonts w:asciiTheme="majorHAnsi" w:hAnsiTheme="majorHAnsi" w:cstheme="majorHAnsi"/>
          <w:sz w:val="21"/>
          <w:szCs w:val="21"/>
        </w:rPr>
        <w:t xml:space="preserve">, </w:t>
      </w:r>
      <w:proofErr w:type="spellStart"/>
      <w:r w:rsidR="00E829C3" w:rsidRPr="00E829C3">
        <w:rPr>
          <w:rFonts w:asciiTheme="majorHAnsi" w:hAnsiTheme="majorHAnsi" w:cstheme="majorHAnsi"/>
          <w:sz w:val="21"/>
          <w:szCs w:val="21"/>
        </w:rPr>
        <w:t>Masafumi</w:t>
      </w:r>
      <w:proofErr w:type="spellEnd"/>
      <w:r w:rsidR="00E829C3" w:rsidRPr="00E829C3">
        <w:rPr>
          <w:rFonts w:asciiTheme="majorHAnsi" w:hAnsiTheme="majorHAnsi" w:cstheme="majorHAnsi"/>
          <w:sz w:val="21"/>
          <w:szCs w:val="21"/>
        </w:rPr>
        <w:t xml:space="preserve"> </w:t>
      </w:r>
      <w:proofErr w:type="spellStart"/>
      <w:r w:rsidR="00E829C3" w:rsidRPr="00E829C3">
        <w:rPr>
          <w:rFonts w:asciiTheme="majorHAnsi" w:hAnsiTheme="majorHAnsi" w:cstheme="majorHAnsi"/>
          <w:sz w:val="21"/>
          <w:szCs w:val="21"/>
        </w:rPr>
        <w:t>Kuniyoshi</w:t>
      </w:r>
      <w:proofErr w:type="spellEnd"/>
      <w:r w:rsidR="00E829C3" w:rsidRPr="00E829C3">
        <w:rPr>
          <w:rFonts w:asciiTheme="majorHAnsi" w:hAnsiTheme="majorHAnsi" w:cstheme="majorHAnsi"/>
          <w:sz w:val="21"/>
          <w:szCs w:val="21"/>
        </w:rPr>
        <w:t xml:space="preserve">, </w:t>
      </w:r>
      <w:proofErr w:type="spellStart"/>
      <w:r w:rsidR="00E829C3" w:rsidRPr="00E829C3">
        <w:rPr>
          <w:rFonts w:asciiTheme="majorHAnsi" w:hAnsiTheme="majorHAnsi" w:cstheme="majorHAnsi"/>
          <w:sz w:val="21"/>
          <w:szCs w:val="21"/>
        </w:rPr>
        <w:t>Mayuko</w:t>
      </w:r>
      <w:proofErr w:type="spellEnd"/>
      <w:r w:rsidR="00E829C3" w:rsidRPr="00E829C3">
        <w:rPr>
          <w:rFonts w:asciiTheme="majorHAnsi" w:hAnsiTheme="majorHAnsi" w:cstheme="majorHAnsi"/>
          <w:sz w:val="21"/>
          <w:szCs w:val="21"/>
        </w:rPr>
        <w:t xml:space="preserve"> </w:t>
      </w:r>
      <w:proofErr w:type="spellStart"/>
      <w:r w:rsidR="00E829C3" w:rsidRPr="00E829C3">
        <w:rPr>
          <w:rFonts w:asciiTheme="majorHAnsi" w:hAnsiTheme="majorHAnsi" w:cstheme="majorHAnsi"/>
          <w:sz w:val="21"/>
          <w:szCs w:val="21"/>
        </w:rPr>
        <w:t>Suwabe</w:t>
      </w:r>
      <w:proofErr w:type="spellEnd"/>
      <w:r w:rsidR="00E829C3" w:rsidRPr="00E829C3">
        <w:rPr>
          <w:rFonts w:asciiTheme="majorHAnsi" w:hAnsiTheme="majorHAnsi" w:cstheme="majorHAnsi"/>
          <w:sz w:val="21"/>
          <w:szCs w:val="21"/>
        </w:rPr>
        <w:t xml:space="preserve">, </w:t>
      </w:r>
      <w:proofErr w:type="spellStart"/>
      <w:r w:rsidR="00E829C3" w:rsidRPr="00E829C3">
        <w:rPr>
          <w:rFonts w:asciiTheme="majorHAnsi" w:hAnsiTheme="majorHAnsi" w:cstheme="majorHAnsi"/>
          <w:sz w:val="21"/>
          <w:szCs w:val="21"/>
        </w:rPr>
        <w:t>Natsuki</w:t>
      </w:r>
      <w:proofErr w:type="spellEnd"/>
      <w:r w:rsidR="00E829C3" w:rsidRPr="00E829C3">
        <w:rPr>
          <w:rFonts w:asciiTheme="majorHAnsi" w:hAnsiTheme="majorHAnsi" w:cstheme="majorHAnsi"/>
          <w:sz w:val="21"/>
          <w:szCs w:val="21"/>
        </w:rPr>
        <w:t xml:space="preserve"> </w:t>
      </w:r>
      <w:proofErr w:type="spellStart"/>
      <w:r w:rsidR="00E829C3" w:rsidRPr="00E829C3">
        <w:rPr>
          <w:rFonts w:asciiTheme="majorHAnsi" w:hAnsiTheme="majorHAnsi" w:cstheme="majorHAnsi"/>
          <w:sz w:val="21"/>
          <w:szCs w:val="21"/>
        </w:rPr>
        <w:t>Arashiro</w:t>
      </w:r>
      <w:proofErr w:type="spellEnd"/>
      <w:r w:rsidR="00E829C3" w:rsidRPr="00E829C3">
        <w:rPr>
          <w:rFonts w:asciiTheme="majorHAnsi" w:hAnsiTheme="majorHAnsi" w:cstheme="majorHAnsi"/>
          <w:sz w:val="21"/>
          <w:szCs w:val="21"/>
        </w:rPr>
        <w:t xml:space="preserve">, </w:t>
      </w:r>
      <w:proofErr w:type="spellStart"/>
      <w:r w:rsidR="00E829C3" w:rsidRPr="00E829C3">
        <w:rPr>
          <w:rFonts w:asciiTheme="majorHAnsi" w:hAnsiTheme="majorHAnsi" w:cstheme="majorHAnsi"/>
          <w:sz w:val="21"/>
          <w:szCs w:val="21"/>
        </w:rPr>
        <w:t>Seiichiro</w:t>
      </w:r>
      <w:proofErr w:type="spellEnd"/>
      <w:r w:rsidR="00E829C3" w:rsidRPr="00E829C3">
        <w:rPr>
          <w:rFonts w:asciiTheme="majorHAnsi" w:hAnsiTheme="majorHAnsi" w:cstheme="majorHAnsi"/>
          <w:sz w:val="21"/>
          <w:szCs w:val="21"/>
        </w:rPr>
        <w:t xml:space="preserve"> Nakagawa, Shinji </w:t>
      </w:r>
      <w:proofErr w:type="spellStart"/>
      <w:r w:rsidR="00E829C3" w:rsidRPr="00E829C3">
        <w:rPr>
          <w:rFonts w:asciiTheme="majorHAnsi" w:hAnsiTheme="majorHAnsi" w:cstheme="majorHAnsi"/>
          <w:sz w:val="21"/>
          <w:szCs w:val="21"/>
        </w:rPr>
        <w:t>Iriyama</w:t>
      </w:r>
      <w:proofErr w:type="spellEnd"/>
      <w:r w:rsidR="00E829C3" w:rsidRPr="00E829C3">
        <w:rPr>
          <w:rFonts w:asciiTheme="majorHAnsi" w:hAnsiTheme="majorHAnsi" w:cstheme="majorHAnsi"/>
          <w:sz w:val="21"/>
          <w:szCs w:val="21"/>
        </w:rPr>
        <w:t xml:space="preserve">, Shoko Suzuki, Takumi </w:t>
      </w:r>
      <w:proofErr w:type="spellStart"/>
      <w:r w:rsidR="00E829C3" w:rsidRPr="00E829C3">
        <w:rPr>
          <w:rFonts w:asciiTheme="majorHAnsi" w:hAnsiTheme="majorHAnsi" w:cstheme="majorHAnsi"/>
          <w:sz w:val="21"/>
          <w:szCs w:val="21"/>
        </w:rPr>
        <w:t>Uchima</w:t>
      </w:r>
      <w:proofErr w:type="spellEnd"/>
      <w:r w:rsidR="00E829C3" w:rsidRPr="00E829C3">
        <w:rPr>
          <w:rFonts w:asciiTheme="majorHAnsi" w:hAnsiTheme="majorHAnsi" w:cstheme="majorHAnsi"/>
          <w:sz w:val="21"/>
          <w:szCs w:val="21"/>
        </w:rPr>
        <w:t xml:space="preserve">, Toshihiro Kinjo, Yasutaka Tamaki, Yoko </w:t>
      </w:r>
      <w:proofErr w:type="spellStart"/>
      <w:r w:rsidR="00E829C3" w:rsidRPr="00E829C3">
        <w:rPr>
          <w:rFonts w:asciiTheme="majorHAnsi" w:hAnsiTheme="majorHAnsi" w:cstheme="majorHAnsi"/>
          <w:sz w:val="21"/>
          <w:szCs w:val="21"/>
        </w:rPr>
        <w:t>Kudaka</w:t>
      </w:r>
      <w:proofErr w:type="spellEnd"/>
      <w:r w:rsidR="00E829C3" w:rsidRPr="00E829C3">
        <w:rPr>
          <w:rFonts w:asciiTheme="majorHAnsi" w:hAnsiTheme="majorHAnsi" w:cstheme="majorHAnsi"/>
          <w:sz w:val="21"/>
          <w:szCs w:val="21"/>
        </w:rPr>
        <w:t xml:space="preserve">, Yuko Matsudo, and </w:t>
      </w:r>
      <w:proofErr w:type="spellStart"/>
      <w:r w:rsidR="00E829C3" w:rsidRPr="00E829C3">
        <w:rPr>
          <w:rFonts w:asciiTheme="majorHAnsi" w:hAnsiTheme="majorHAnsi" w:cstheme="majorHAnsi"/>
          <w:sz w:val="21"/>
          <w:szCs w:val="21"/>
        </w:rPr>
        <w:t>Chisa</w:t>
      </w:r>
      <w:proofErr w:type="spellEnd"/>
      <w:r w:rsidR="00E829C3" w:rsidRPr="00E829C3">
        <w:rPr>
          <w:rFonts w:asciiTheme="majorHAnsi" w:hAnsiTheme="majorHAnsi" w:cstheme="majorHAnsi"/>
          <w:sz w:val="21"/>
          <w:szCs w:val="21"/>
        </w:rPr>
        <w:t xml:space="preserve"> Oshiro. Our sincere thanks go to the landowners, museums, local governments, and schools that host the OKEON Churamori Project field sampling sites, and to the people of Okinawa. We also thank </w:t>
      </w:r>
      <w:r w:rsidR="00D938DF" w:rsidRPr="00D938DF">
        <w:rPr>
          <w:rFonts w:asciiTheme="majorHAnsi" w:hAnsiTheme="majorHAnsi" w:cstheme="majorHAnsi"/>
          <w:sz w:val="21"/>
          <w:szCs w:val="21"/>
        </w:rPr>
        <w:t xml:space="preserve">Marina </w:t>
      </w:r>
      <w:proofErr w:type="spellStart"/>
      <w:r w:rsidR="00D938DF" w:rsidRPr="00D938DF">
        <w:rPr>
          <w:rFonts w:asciiTheme="majorHAnsi" w:hAnsiTheme="majorHAnsi" w:cstheme="majorHAnsi"/>
          <w:sz w:val="21"/>
          <w:szCs w:val="21"/>
        </w:rPr>
        <w:t>Lašić</w:t>
      </w:r>
      <w:proofErr w:type="spellEnd"/>
      <w:r w:rsidR="00D938DF">
        <w:rPr>
          <w:rFonts w:asciiTheme="majorHAnsi" w:hAnsiTheme="majorHAnsi" w:cstheme="majorHAnsi"/>
          <w:sz w:val="21"/>
          <w:szCs w:val="21"/>
        </w:rPr>
        <w:t xml:space="preserve"> and</w:t>
      </w:r>
      <w:r w:rsidR="00D938DF" w:rsidRPr="00D938DF">
        <w:rPr>
          <w:rFonts w:asciiTheme="majorHAnsi" w:hAnsiTheme="majorHAnsi" w:cstheme="majorHAnsi"/>
          <w:sz w:val="21"/>
          <w:szCs w:val="21"/>
        </w:rPr>
        <w:t xml:space="preserve"> Rob McHenry</w:t>
      </w:r>
      <w:r w:rsidR="00D938DF">
        <w:rPr>
          <w:rFonts w:asciiTheme="majorHAnsi" w:hAnsiTheme="majorHAnsi" w:cstheme="majorHAnsi"/>
          <w:sz w:val="21"/>
          <w:szCs w:val="21"/>
        </w:rPr>
        <w:t xml:space="preserve"> for their contributions to building automated species recognisers, </w:t>
      </w:r>
      <w:r w:rsidR="00E829C3" w:rsidRPr="00E829C3">
        <w:rPr>
          <w:rFonts w:asciiTheme="majorHAnsi" w:hAnsiTheme="majorHAnsi" w:cstheme="majorHAnsi"/>
          <w:sz w:val="21"/>
          <w:szCs w:val="21"/>
        </w:rPr>
        <w:t xml:space="preserve">Yvonne Buckley and Anne </w:t>
      </w:r>
      <w:proofErr w:type="spellStart"/>
      <w:r w:rsidR="00E829C3" w:rsidRPr="00E829C3">
        <w:rPr>
          <w:rFonts w:asciiTheme="majorHAnsi" w:hAnsiTheme="majorHAnsi" w:cstheme="majorHAnsi"/>
          <w:sz w:val="21"/>
          <w:szCs w:val="21"/>
        </w:rPr>
        <w:t>Magurran</w:t>
      </w:r>
      <w:proofErr w:type="spellEnd"/>
      <w:r w:rsidR="00E829C3" w:rsidRPr="00E829C3">
        <w:rPr>
          <w:rFonts w:asciiTheme="majorHAnsi" w:hAnsiTheme="majorHAnsi" w:cstheme="majorHAnsi"/>
          <w:sz w:val="21"/>
          <w:szCs w:val="21"/>
        </w:rPr>
        <w:t xml:space="preserve"> for </w:t>
      </w:r>
      <w:r w:rsidR="00DA23F1">
        <w:rPr>
          <w:rFonts w:asciiTheme="majorHAnsi" w:hAnsiTheme="majorHAnsi" w:cstheme="majorHAnsi"/>
          <w:sz w:val="21"/>
          <w:szCs w:val="21"/>
        </w:rPr>
        <w:t>helpful</w:t>
      </w:r>
      <w:r w:rsidR="00E829C3" w:rsidRPr="00E829C3">
        <w:rPr>
          <w:rFonts w:asciiTheme="majorHAnsi" w:hAnsiTheme="majorHAnsi" w:cstheme="majorHAnsi"/>
          <w:sz w:val="21"/>
          <w:szCs w:val="21"/>
        </w:rPr>
        <w:t xml:space="preserve"> </w:t>
      </w:r>
      <w:r w:rsidR="00DA23F1">
        <w:rPr>
          <w:rFonts w:asciiTheme="majorHAnsi" w:hAnsiTheme="majorHAnsi" w:cstheme="majorHAnsi"/>
          <w:sz w:val="21"/>
          <w:szCs w:val="21"/>
        </w:rPr>
        <w:t>discussion</w:t>
      </w:r>
      <w:r w:rsidR="00F96A0D">
        <w:rPr>
          <w:rFonts w:asciiTheme="majorHAnsi" w:hAnsiTheme="majorHAnsi" w:cstheme="majorHAnsi"/>
          <w:sz w:val="21"/>
          <w:szCs w:val="21"/>
        </w:rPr>
        <w:t xml:space="preserve">, and Vito </w:t>
      </w:r>
      <w:proofErr w:type="spellStart"/>
      <w:r w:rsidR="00F96A0D">
        <w:rPr>
          <w:rFonts w:asciiTheme="majorHAnsi" w:hAnsiTheme="majorHAnsi" w:cstheme="majorHAnsi"/>
          <w:sz w:val="21"/>
          <w:szCs w:val="21"/>
        </w:rPr>
        <w:t>Muggeo</w:t>
      </w:r>
      <w:proofErr w:type="spellEnd"/>
      <w:r w:rsidR="00F96A0D">
        <w:rPr>
          <w:rFonts w:asciiTheme="majorHAnsi" w:hAnsiTheme="majorHAnsi" w:cstheme="majorHAnsi"/>
          <w:sz w:val="21"/>
          <w:szCs w:val="21"/>
        </w:rPr>
        <w:t xml:space="preserve"> for </w:t>
      </w:r>
      <w:r w:rsidR="00DA23F1">
        <w:rPr>
          <w:rFonts w:asciiTheme="majorHAnsi" w:hAnsiTheme="majorHAnsi" w:cstheme="majorHAnsi"/>
          <w:sz w:val="21"/>
          <w:szCs w:val="21"/>
        </w:rPr>
        <w:t>advice on</w:t>
      </w:r>
      <w:r w:rsidR="00F96A0D">
        <w:rPr>
          <w:rFonts w:asciiTheme="majorHAnsi" w:hAnsiTheme="majorHAnsi" w:cstheme="majorHAnsi"/>
          <w:sz w:val="21"/>
          <w:szCs w:val="21"/>
        </w:rPr>
        <w:t xml:space="preserve"> break-point </w:t>
      </w:r>
      <w:r w:rsidR="00DA23F1">
        <w:rPr>
          <w:rFonts w:asciiTheme="majorHAnsi" w:hAnsiTheme="majorHAnsi" w:cstheme="majorHAnsi"/>
          <w:sz w:val="21"/>
          <w:szCs w:val="21"/>
        </w:rPr>
        <w:t>modelling in R</w:t>
      </w:r>
      <w:r w:rsidR="00E829C3" w:rsidRPr="00E829C3">
        <w:rPr>
          <w:rFonts w:asciiTheme="majorHAnsi" w:hAnsiTheme="majorHAnsi" w:cstheme="majorHAnsi"/>
          <w:sz w:val="21"/>
          <w:szCs w:val="21"/>
        </w:rPr>
        <w:t xml:space="preserve">. </w:t>
      </w:r>
      <w:r w:rsidR="00CC1F34" w:rsidRPr="00E829C3">
        <w:rPr>
          <w:rFonts w:asciiTheme="majorHAnsi" w:hAnsiTheme="majorHAnsi" w:cstheme="majorHAnsi"/>
          <w:sz w:val="21"/>
          <w:szCs w:val="21"/>
        </w:rPr>
        <w:t xml:space="preserve">This work was supported by subsidy funding to OIST, and an Irish Research Council Postgraduate Scholarship [GOIPG/2018/3023] and Canon Foundation in Europe 2021 Research Fellowship awarded to S.R.P-J.R. </w:t>
      </w:r>
    </w:p>
    <w:p w14:paraId="0A9CD898" w14:textId="77777777" w:rsidR="009D4918" w:rsidRDefault="009D4918" w:rsidP="00F10BE4">
      <w:pPr>
        <w:spacing w:line="360" w:lineRule="auto"/>
        <w:rPr>
          <w:rFonts w:asciiTheme="majorHAnsi" w:hAnsiTheme="majorHAnsi" w:cstheme="majorHAnsi"/>
          <w:b/>
          <w:bCs/>
        </w:rPr>
      </w:pPr>
    </w:p>
    <w:p w14:paraId="3028F5AF" w14:textId="1DC9EA99" w:rsidR="009D4918" w:rsidRPr="00E829C3" w:rsidRDefault="00343606" w:rsidP="00F10BE4">
      <w:pPr>
        <w:spacing w:line="360" w:lineRule="auto"/>
        <w:rPr>
          <w:rFonts w:asciiTheme="majorHAnsi" w:hAnsiTheme="majorHAnsi" w:cstheme="majorHAnsi"/>
          <w:b/>
          <w:bCs/>
          <w:sz w:val="22"/>
          <w:szCs w:val="22"/>
        </w:rPr>
      </w:pPr>
      <w:r w:rsidRPr="00E829C3">
        <w:rPr>
          <w:rFonts w:asciiTheme="majorHAnsi" w:hAnsiTheme="majorHAnsi" w:cstheme="majorHAnsi"/>
          <w:b/>
          <w:bCs/>
          <w:sz w:val="22"/>
          <w:szCs w:val="22"/>
        </w:rPr>
        <w:t>Conflict</w:t>
      </w:r>
      <w:r w:rsidR="009D4918" w:rsidRPr="00E829C3">
        <w:rPr>
          <w:rFonts w:asciiTheme="majorHAnsi" w:hAnsiTheme="majorHAnsi" w:cstheme="majorHAnsi"/>
          <w:b/>
          <w:bCs/>
          <w:sz w:val="22"/>
          <w:szCs w:val="22"/>
        </w:rPr>
        <w:t xml:space="preserve"> of Interest</w:t>
      </w:r>
    </w:p>
    <w:p w14:paraId="47CA5D95" w14:textId="0CAEC243" w:rsidR="009D4918" w:rsidRDefault="00CC1F34" w:rsidP="00F10BE4">
      <w:pPr>
        <w:spacing w:line="360" w:lineRule="auto"/>
        <w:rPr>
          <w:rFonts w:asciiTheme="majorHAnsi" w:hAnsiTheme="majorHAnsi" w:cstheme="majorHAnsi"/>
          <w:sz w:val="21"/>
          <w:szCs w:val="21"/>
        </w:rPr>
      </w:pPr>
      <w:r>
        <w:rPr>
          <w:rFonts w:asciiTheme="majorHAnsi" w:hAnsiTheme="majorHAnsi" w:cstheme="majorHAnsi"/>
          <w:sz w:val="21"/>
          <w:szCs w:val="21"/>
        </w:rPr>
        <w:t>The authors declare no conflict of interest.</w:t>
      </w:r>
    </w:p>
    <w:p w14:paraId="16A48305" w14:textId="77777777" w:rsidR="00CC1F34" w:rsidRPr="00CC1F34" w:rsidRDefault="00CC1F34" w:rsidP="00F10BE4">
      <w:pPr>
        <w:spacing w:line="360" w:lineRule="auto"/>
        <w:rPr>
          <w:rFonts w:asciiTheme="majorHAnsi" w:hAnsiTheme="majorHAnsi" w:cstheme="majorHAnsi"/>
          <w:sz w:val="21"/>
          <w:szCs w:val="21"/>
        </w:rPr>
      </w:pPr>
    </w:p>
    <w:p w14:paraId="5F91827C" w14:textId="43ACAC6A" w:rsidR="009D4918" w:rsidRPr="00E829C3" w:rsidRDefault="009D4918" w:rsidP="009D4918">
      <w:pPr>
        <w:spacing w:line="360" w:lineRule="auto"/>
        <w:rPr>
          <w:rFonts w:asciiTheme="majorHAnsi" w:hAnsiTheme="majorHAnsi" w:cstheme="majorHAnsi"/>
          <w:b/>
          <w:bCs/>
          <w:sz w:val="22"/>
          <w:szCs w:val="22"/>
        </w:rPr>
      </w:pPr>
      <w:r w:rsidRPr="00E829C3">
        <w:rPr>
          <w:rFonts w:asciiTheme="majorHAnsi" w:hAnsiTheme="majorHAnsi" w:cstheme="majorHAnsi"/>
          <w:b/>
          <w:bCs/>
          <w:sz w:val="22"/>
          <w:szCs w:val="22"/>
        </w:rPr>
        <w:t>Data availability statement</w:t>
      </w:r>
    </w:p>
    <w:p w14:paraId="724BD1DF" w14:textId="3D61DBD9" w:rsidR="009D4918" w:rsidRDefault="00CC1F34" w:rsidP="00F10BE4">
      <w:pPr>
        <w:spacing w:line="360" w:lineRule="auto"/>
        <w:rPr>
          <w:rFonts w:asciiTheme="majorHAnsi" w:hAnsiTheme="majorHAnsi" w:cstheme="majorHAnsi"/>
          <w:sz w:val="21"/>
          <w:szCs w:val="21"/>
        </w:rPr>
      </w:pPr>
      <w:r>
        <w:rPr>
          <w:rFonts w:asciiTheme="majorHAnsi" w:hAnsiTheme="majorHAnsi" w:cstheme="majorHAnsi"/>
          <w:sz w:val="21"/>
          <w:szCs w:val="21"/>
        </w:rPr>
        <w:t xml:space="preserve">The data supporting the findings of this study and all R code are available via the </w:t>
      </w:r>
      <w:proofErr w:type="spellStart"/>
      <w:r>
        <w:rPr>
          <w:rFonts w:asciiTheme="majorHAnsi" w:hAnsiTheme="majorHAnsi" w:cstheme="majorHAnsi"/>
          <w:sz w:val="21"/>
          <w:szCs w:val="21"/>
        </w:rPr>
        <w:t>Zenodo</w:t>
      </w:r>
      <w:proofErr w:type="spellEnd"/>
      <w:r>
        <w:rPr>
          <w:rFonts w:asciiTheme="majorHAnsi" w:hAnsiTheme="majorHAnsi" w:cstheme="majorHAnsi"/>
          <w:sz w:val="21"/>
          <w:szCs w:val="21"/>
        </w:rPr>
        <w:t xml:space="preserve"> digital repository </w:t>
      </w:r>
      <w:r w:rsidRPr="00CC1F34">
        <w:rPr>
          <w:rFonts w:asciiTheme="majorHAnsi" w:hAnsiTheme="majorHAnsi" w:cstheme="majorHAnsi"/>
          <w:sz w:val="21"/>
          <w:szCs w:val="21"/>
          <w:highlight w:val="yellow"/>
        </w:rPr>
        <w:t>REF (CITATION</w:t>
      </w:r>
      <w:r>
        <w:rPr>
          <w:rFonts w:asciiTheme="majorHAnsi" w:hAnsiTheme="majorHAnsi" w:cstheme="majorHAnsi"/>
          <w:sz w:val="21"/>
          <w:szCs w:val="21"/>
        </w:rPr>
        <w:t xml:space="preserve">). </w:t>
      </w:r>
    </w:p>
    <w:p w14:paraId="13100AB8" w14:textId="77777777" w:rsidR="00CC1F34" w:rsidRPr="00CC1F34" w:rsidRDefault="00CC1F34" w:rsidP="00F10BE4">
      <w:pPr>
        <w:spacing w:line="360" w:lineRule="auto"/>
        <w:rPr>
          <w:rFonts w:asciiTheme="majorHAnsi" w:hAnsiTheme="majorHAnsi" w:cstheme="majorHAnsi"/>
          <w:sz w:val="21"/>
          <w:szCs w:val="21"/>
        </w:rPr>
      </w:pPr>
    </w:p>
    <w:p w14:paraId="4498127B" w14:textId="03243C51" w:rsidR="009D4918" w:rsidRPr="00E829C3" w:rsidRDefault="009D4918" w:rsidP="009D4918">
      <w:pPr>
        <w:spacing w:line="360" w:lineRule="auto"/>
        <w:rPr>
          <w:rFonts w:asciiTheme="majorHAnsi" w:hAnsiTheme="majorHAnsi" w:cstheme="majorHAnsi"/>
          <w:b/>
          <w:bCs/>
          <w:sz w:val="22"/>
          <w:szCs w:val="22"/>
        </w:rPr>
      </w:pPr>
      <w:r w:rsidRPr="00E829C3">
        <w:rPr>
          <w:rFonts w:asciiTheme="majorHAnsi" w:hAnsiTheme="majorHAnsi" w:cstheme="majorHAnsi"/>
          <w:b/>
          <w:bCs/>
          <w:sz w:val="22"/>
          <w:szCs w:val="22"/>
        </w:rPr>
        <w:t>ORCID</w:t>
      </w:r>
    </w:p>
    <w:p w14:paraId="65623F19" w14:textId="00F02E60" w:rsidR="00776150" w:rsidRDefault="00776150" w:rsidP="00776150">
      <w:pPr>
        <w:spacing w:line="360" w:lineRule="auto"/>
        <w:rPr>
          <w:rFonts w:asciiTheme="majorHAnsi" w:hAnsiTheme="majorHAnsi" w:cstheme="majorHAnsi"/>
          <w:sz w:val="20"/>
          <w:szCs w:val="20"/>
        </w:rPr>
      </w:pPr>
      <w:r w:rsidRPr="00CF5429">
        <w:rPr>
          <w:rFonts w:asciiTheme="majorHAnsi" w:hAnsiTheme="majorHAnsi" w:cstheme="majorHAnsi"/>
          <w:i/>
          <w:iCs/>
          <w:sz w:val="20"/>
          <w:szCs w:val="20"/>
        </w:rPr>
        <w:t>Samuel R.P-J. Ross</w:t>
      </w:r>
      <w:r w:rsidRPr="00CF5429">
        <w:rPr>
          <w:rFonts w:asciiTheme="majorHAnsi" w:hAnsiTheme="majorHAnsi" w:cstheme="majorHAnsi"/>
          <w:sz w:val="20"/>
          <w:szCs w:val="20"/>
        </w:rPr>
        <w:t xml:space="preserve">: </w:t>
      </w:r>
      <w:hyperlink r:id="rId16" w:history="1">
        <w:r w:rsidR="00CF5429" w:rsidRPr="001F1AAD">
          <w:rPr>
            <w:rStyle w:val="Hyperlink"/>
            <w:rFonts w:asciiTheme="majorHAnsi" w:hAnsiTheme="majorHAnsi" w:cstheme="majorHAnsi"/>
            <w:sz w:val="20"/>
            <w:szCs w:val="20"/>
          </w:rPr>
          <w:t>https://orcid.org/0000-0001-9402-9119</w:t>
        </w:r>
      </w:hyperlink>
    </w:p>
    <w:p w14:paraId="30BA4B1F" w14:textId="08F11C9A" w:rsidR="00CF5429" w:rsidRDefault="00776150" w:rsidP="00776150">
      <w:pPr>
        <w:spacing w:line="360" w:lineRule="auto"/>
        <w:rPr>
          <w:rFonts w:asciiTheme="majorHAnsi" w:hAnsiTheme="majorHAnsi" w:cstheme="majorHAnsi"/>
          <w:sz w:val="20"/>
          <w:szCs w:val="20"/>
        </w:rPr>
      </w:pPr>
      <w:r w:rsidRPr="00CF5429">
        <w:rPr>
          <w:rFonts w:asciiTheme="majorHAnsi" w:hAnsiTheme="majorHAnsi" w:cstheme="majorHAnsi"/>
          <w:i/>
          <w:iCs/>
          <w:sz w:val="20"/>
          <w:szCs w:val="20"/>
        </w:rPr>
        <w:t>Nicholas R. Friedman</w:t>
      </w:r>
      <w:r w:rsidR="00945AE6" w:rsidRPr="00CF5429">
        <w:rPr>
          <w:rFonts w:asciiTheme="majorHAnsi" w:hAnsiTheme="majorHAnsi" w:cstheme="majorHAnsi"/>
          <w:sz w:val="20"/>
          <w:szCs w:val="20"/>
        </w:rPr>
        <w:t xml:space="preserve">: </w:t>
      </w:r>
      <w:hyperlink r:id="rId17" w:history="1">
        <w:r w:rsidR="00CF5429" w:rsidRPr="001F1AAD">
          <w:rPr>
            <w:rStyle w:val="Hyperlink"/>
            <w:rFonts w:asciiTheme="majorHAnsi" w:hAnsiTheme="majorHAnsi" w:cstheme="majorHAnsi"/>
            <w:sz w:val="20"/>
            <w:szCs w:val="20"/>
          </w:rPr>
          <w:t>https://orcid.org/0000-0002-0533-6801</w:t>
        </w:r>
      </w:hyperlink>
    </w:p>
    <w:p w14:paraId="2EFF2DDA" w14:textId="77777777" w:rsidR="00C04E5D" w:rsidRDefault="00C04E5D" w:rsidP="00C04E5D">
      <w:pPr>
        <w:spacing w:line="360" w:lineRule="auto"/>
        <w:rPr>
          <w:rFonts w:asciiTheme="majorHAnsi" w:hAnsiTheme="majorHAnsi" w:cstheme="majorHAnsi"/>
          <w:sz w:val="20"/>
          <w:szCs w:val="20"/>
        </w:rPr>
      </w:pPr>
      <w:r w:rsidRPr="00CF5429">
        <w:rPr>
          <w:rFonts w:asciiTheme="majorHAnsi" w:hAnsiTheme="majorHAnsi" w:cstheme="majorHAnsi"/>
          <w:i/>
          <w:iCs/>
          <w:sz w:val="20"/>
          <w:szCs w:val="20"/>
        </w:rPr>
        <w:t>David W. Armitage</w:t>
      </w:r>
      <w:r w:rsidRPr="00CF5429">
        <w:rPr>
          <w:rFonts w:asciiTheme="majorHAnsi" w:hAnsiTheme="majorHAnsi" w:cstheme="majorHAnsi"/>
          <w:sz w:val="20"/>
          <w:szCs w:val="20"/>
        </w:rPr>
        <w:t xml:space="preserve">: </w:t>
      </w:r>
      <w:hyperlink r:id="rId18" w:history="1">
        <w:r w:rsidRPr="001F1AAD">
          <w:rPr>
            <w:rStyle w:val="Hyperlink"/>
            <w:rFonts w:asciiTheme="majorHAnsi" w:hAnsiTheme="majorHAnsi" w:cstheme="majorHAnsi"/>
            <w:sz w:val="20"/>
            <w:szCs w:val="20"/>
          </w:rPr>
          <w:t>https://orcid.org/0000-0002-5677-0501</w:t>
        </w:r>
      </w:hyperlink>
    </w:p>
    <w:p w14:paraId="06D499F9" w14:textId="60C465AF" w:rsidR="00CF5429" w:rsidRDefault="00945AE6" w:rsidP="00776150">
      <w:pPr>
        <w:spacing w:line="360" w:lineRule="auto"/>
        <w:rPr>
          <w:rFonts w:asciiTheme="majorHAnsi" w:hAnsiTheme="majorHAnsi" w:cstheme="majorHAnsi"/>
          <w:sz w:val="20"/>
          <w:szCs w:val="20"/>
        </w:rPr>
      </w:pPr>
      <w:r w:rsidRPr="00CF5429">
        <w:rPr>
          <w:rFonts w:asciiTheme="majorHAnsi" w:hAnsiTheme="majorHAnsi" w:cstheme="majorHAnsi"/>
          <w:i/>
          <w:iCs/>
          <w:sz w:val="20"/>
          <w:szCs w:val="20"/>
        </w:rPr>
        <w:t>Kenneth L. Dudley</w:t>
      </w:r>
      <w:r w:rsidRPr="00CF5429">
        <w:rPr>
          <w:rFonts w:asciiTheme="majorHAnsi" w:hAnsiTheme="majorHAnsi" w:cstheme="majorHAnsi"/>
          <w:sz w:val="20"/>
          <w:szCs w:val="20"/>
        </w:rPr>
        <w:t xml:space="preserve">: </w:t>
      </w:r>
      <w:hyperlink r:id="rId19" w:history="1">
        <w:r w:rsidR="00CF5429" w:rsidRPr="001F1AAD">
          <w:rPr>
            <w:rStyle w:val="Hyperlink"/>
            <w:rFonts w:asciiTheme="majorHAnsi" w:hAnsiTheme="majorHAnsi" w:cstheme="majorHAnsi"/>
            <w:sz w:val="20"/>
            <w:szCs w:val="20"/>
          </w:rPr>
          <w:t>https://orcid.org/0000-0003-3594-0724</w:t>
        </w:r>
      </w:hyperlink>
    </w:p>
    <w:p w14:paraId="0C8A1E5A" w14:textId="29492042" w:rsidR="00945AE6" w:rsidRDefault="00776150" w:rsidP="00776150">
      <w:pPr>
        <w:spacing w:line="360" w:lineRule="auto"/>
        <w:rPr>
          <w:rFonts w:asciiTheme="majorHAnsi" w:hAnsiTheme="majorHAnsi" w:cstheme="majorHAnsi"/>
          <w:sz w:val="20"/>
          <w:szCs w:val="20"/>
        </w:rPr>
      </w:pPr>
      <w:r w:rsidRPr="00CF5429">
        <w:rPr>
          <w:rFonts w:asciiTheme="majorHAnsi" w:hAnsiTheme="majorHAnsi" w:cstheme="majorHAnsi"/>
          <w:i/>
          <w:iCs/>
          <w:sz w:val="20"/>
          <w:szCs w:val="20"/>
        </w:rPr>
        <w:t>Evan P. Economo</w:t>
      </w:r>
      <w:r w:rsidR="00945AE6" w:rsidRPr="00CF5429">
        <w:rPr>
          <w:rFonts w:asciiTheme="majorHAnsi" w:hAnsiTheme="majorHAnsi" w:cstheme="majorHAnsi"/>
          <w:sz w:val="20"/>
          <w:szCs w:val="20"/>
        </w:rPr>
        <w:t xml:space="preserve">: </w:t>
      </w:r>
      <w:hyperlink r:id="rId20" w:history="1">
        <w:r w:rsidR="00CF5429" w:rsidRPr="001F1AAD">
          <w:rPr>
            <w:rStyle w:val="Hyperlink"/>
            <w:rFonts w:asciiTheme="majorHAnsi" w:hAnsiTheme="majorHAnsi" w:cstheme="majorHAnsi"/>
            <w:sz w:val="20"/>
            <w:szCs w:val="20"/>
          </w:rPr>
          <w:t>https://orcid.org/0000-0001-7402-0432</w:t>
        </w:r>
      </w:hyperlink>
    </w:p>
    <w:p w14:paraId="3305E2F9" w14:textId="44127285" w:rsidR="00776150" w:rsidRDefault="00776150" w:rsidP="00776150">
      <w:pPr>
        <w:spacing w:line="360" w:lineRule="auto"/>
        <w:rPr>
          <w:rFonts w:asciiTheme="majorHAnsi" w:hAnsiTheme="majorHAnsi" w:cstheme="majorHAnsi"/>
          <w:sz w:val="20"/>
          <w:szCs w:val="20"/>
        </w:rPr>
      </w:pPr>
      <w:r w:rsidRPr="00CF5429">
        <w:rPr>
          <w:rFonts w:asciiTheme="majorHAnsi" w:hAnsiTheme="majorHAnsi" w:cstheme="majorHAnsi"/>
          <w:i/>
          <w:iCs/>
          <w:sz w:val="20"/>
          <w:szCs w:val="20"/>
        </w:rPr>
        <w:t>Ian Donohue</w:t>
      </w:r>
      <w:r w:rsidR="00945AE6" w:rsidRPr="00CF5429">
        <w:rPr>
          <w:rFonts w:asciiTheme="majorHAnsi" w:hAnsiTheme="majorHAnsi" w:cstheme="majorHAnsi"/>
          <w:sz w:val="20"/>
          <w:szCs w:val="20"/>
        </w:rPr>
        <w:t xml:space="preserve">: </w:t>
      </w:r>
      <w:hyperlink r:id="rId21" w:history="1">
        <w:r w:rsidR="00CF5429" w:rsidRPr="001F1AAD">
          <w:rPr>
            <w:rStyle w:val="Hyperlink"/>
            <w:rFonts w:asciiTheme="majorHAnsi" w:hAnsiTheme="majorHAnsi" w:cstheme="majorHAnsi"/>
            <w:sz w:val="20"/>
            <w:szCs w:val="20"/>
          </w:rPr>
          <w:t>https://orcid.org/0000-0002-4698-6448</w:t>
        </w:r>
      </w:hyperlink>
    </w:p>
    <w:p w14:paraId="1F974E69" w14:textId="77777777" w:rsidR="009D4918" w:rsidRDefault="009D4918" w:rsidP="00F10BE4">
      <w:pPr>
        <w:spacing w:line="360" w:lineRule="auto"/>
        <w:rPr>
          <w:rFonts w:asciiTheme="majorHAnsi" w:hAnsiTheme="majorHAnsi" w:cstheme="majorHAnsi"/>
          <w:b/>
          <w:bCs/>
        </w:rPr>
      </w:pPr>
    </w:p>
    <w:p w14:paraId="725E8A9C" w14:textId="71F58067" w:rsidR="00664200" w:rsidRPr="00BA347A" w:rsidRDefault="00664200" w:rsidP="00F10BE4">
      <w:pPr>
        <w:spacing w:line="360" w:lineRule="auto"/>
        <w:rPr>
          <w:rFonts w:asciiTheme="majorHAnsi" w:hAnsiTheme="majorHAnsi" w:cstheme="majorHAnsi"/>
          <w:b/>
          <w:bCs/>
        </w:rPr>
      </w:pPr>
      <w:r w:rsidRPr="00BA347A">
        <w:rPr>
          <w:rFonts w:asciiTheme="majorHAnsi" w:hAnsiTheme="majorHAnsi" w:cstheme="majorHAnsi"/>
          <w:b/>
          <w:bCs/>
        </w:rPr>
        <w:t>References</w:t>
      </w:r>
    </w:p>
    <w:p w14:paraId="77A89033" w14:textId="77777777" w:rsidR="00176420" w:rsidRPr="00176420" w:rsidRDefault="00664200" w:rsidP="00176420">
      <w:pPr>
        <w:pStyle w:val="Bibliography"/>
      </w:pPr>
      <w:r w:rsidRPr="00E0506B">
        <w:rPr>
          <w:rFonts w:asciiTheme="majorHAnsi" w:hAnsiTheme="majorHAnsi" w:cstheme="majorHAnsi"/>
          <w:sz w:val="20"/>
          <w:szCs w:val="20"/>
        </w:rPr>
        <w:lastRenderedPageBreak/>
        <w:fldChar w:fldCharType="begin"/>
      </w:r>
      <w:r w:rsidR="001C78DC">
        <w:rPr>
          <w:rFonts w:asciiTheme="majorHAnsi" w:hAnsiTheme="majorHAnsi" w:cstheme="majorHAnsi"/>
          <w:sz w:val="20"/>
          <w:szCs w:val="20"/>
        </w:rPr>
        <w:instrText xml:space="preserve"> ADDIN ZOTERO_BIBL {"uncited":[],"omitted":[],"custom":[]} CSL_BIBLIOGRAPHY </w:instrText>
      </w:r>
      <w:r w:rsidRPr="00E0506B">
        <w:rPr>
          <w:rFonts w:asciiTheme="majorHAnsi" w:hAnsiTheme="majorHAnsi" w:cstheme="majorHAnsi"/>
          <w:sz w:val="20"/>
          <w:szCs w:val="20"/>
        </w:rPr>
        <w:fldChar w:fldCharType="separate"/>
      </w:r>
      <w:r w:rsidR="00176420" w:rsidRPr="00176420">
        <w:t xml:space="preserve">Abbas, S., Nichol, J. E., Fischer, G. A., Wong, M. S., &amp; </w:t>
      </w:r>
      <w:proofErr w:type="spellStart"/>
      <w:r w:rsidR="00176420" w:rsidRPr="00176420">
        <w:t>Irteza</w:t>
      </w:r>
      <w:proofErr w:type="spellEnd"/>
      <w:r w:rsidR="00176420" w:rsidRPr="00176420">
        <w:t xml:space="preserve">, S. M. (2020). Impact assessment of a super-typhoon on Hong Kong’s secondary vegetation and recommendations for restoration of resilience in the forest succession. </w:t>
      </w:r>
      <w:r w:rsidR="00176420" w:rsidRPr="00176420">
        <w:rPr>
          <w:i/>
          <w:iCs/>
        </w:rPr>
        <w:t>Agricultural and Forest Meteorology</w:t>
      </w:r>
      <w:r w:rsidR="00176420" w:rsidRPr="00176420">
        <w:t xml:space="preserve">, </w:t>
      </w:r>
      <w:r w:rsidR="00176420" w:rsidRPr="00176420">
        <w:rPr>
          <w:i/>
          <w:iCs/>
        </w:rPr>
        <w:t>280</w:t>
      </w:r>
      <w:r w:rsidR="00176420" w:rsidRPr="00176420">
        <w:t>, 107784. https://doi.org/10.1016/j.agrformet.2019.107784</w:t>
      </w:r>
    </w:p>
    <w:p w14:paraId="18B0FACD" w14:textId="77777777" w:rsidR="00176420" w:rsidRPr="00176420" w:rsidRDefault="00176420" w:rsidP="00176420">
      <w:pPr>
        <w:pStyle w:val="Bibliography"/>
      </w:pPr>
      <w:proofErr w:type="spellStart"/>
      <w:r w:rsidRPr="00176420">
        <w:t>Alcocer</w:t>
      </w:r>
      <w:proofErr w:type="spellEnd"/>
      <w:r w:rsidRPr="00176420">
        <w:t xml:space="preserve">, I., Lima, H., </w:t>
      </w:r>
      <w:proofErr w:type="spellStart"/>
      <w:r w:rsidRPr="00176420">
        <w:t>Sugai</w:t>
      </w:r>
      <w:proofErr w:type="spellEnd"/>
      <w:r w:rsidRPr="00176420">
        <w:t xml:space="preserve">, L. S. M., &amp; </w:t>
      </w:r>
      <w:proofErr w:type="spellStart"/>
      <w:r w:rsidRPr="00176420">
        <w:t>Llusia</w:t>
      </w:r>
      <w:proofErr w:type="spellEnd"/>
      <w:r w:rsidRPr="00176420">
        <w:t xml:space="preserve">, D. (2022). Acoustic indices as proxies for biodiversity: A meta-analysis. </w:t>
      </w:r>
      <w:r w:rsidRPr="00176420">
        <w:rPr>
          <w:i/>
          <w:iCs/>
        </w:rPr>
        <w:t>Biological Reviews</w:t>
      </w:r>
      <w:r w:rsidRPr="00176420">
        <w:t>. https://doi.org/10.1111/brv.12890</w:t>
      </w:r>
    </w:p>
    <w:p w14:paraId="58925121" w14:textId="77777777" w:rsidR="00176420" w:rsidRPr="00176420" w:rsidRDefault="00176420" w:rsidP="00176420">
      <w:pPr>
        <w:pStyle w:val="Bibliography"/>
      </w:pPr>
      <w:proofErr w:type="spellStart"/>
      <w:r w:rsidRPr="00176420">
        <w:t>Altwegg</w:t>
      </w:r>
      <w:proofErr w:type="spellEnd"/>
      <w:r w:rsidRPr="00176420">
        <w:t xml:space="preserve">, R., Visser, V., Bailey, L. D., &amp; </w:t>
      </w:r>
      <w:proofErr w:type="spellStart"/>
      <w:r w:rsidRPr="00176420">
        <w:t>Erni</w:t>
      </w:r>
      <w:proofErr w:type="spellEnd"/>
      <w:r w:rsidRPr="00176420">
        <w:t xml:space="preserve">, B. (2017). Learning from single extreme events. </w:t>
      </w:r>
      <w:r w:rsidRPr="00176420">
        <w:rPr>
          <w:i/>
          <w:iCs/>
        </w:rPr>
        <w:t>Philosophical Transactions of the Royal Society B: Biological Sciences</w:t>
      </w:r>
      <w:r w:rsidRPr="00176420">
        <w:t xml:space="preserve">, </w:t>
      </w:r>
      <w:r w:rsidRPr="00176420">
        <w:rPr>
          <w:i/>
          <w:iCs/>
        </w:rPr>
        <w:t>372</w:t>
      </w:r>
      <w:r w:rsidRPr="00176420">
        <w:t>(1723), 20160141. https://doi.org/10.1098/rstb.2016.0141</w:t>
      </w:r>
    </w:p>
    <w:p w14:paraId="003F43D9" w14:textId="77777777" w:rsidR="00176420" w:rsidRPr="00176420" w:rsidRDefault="00176420" w:rsidP="00176420">
      <w:pPr>
        <w:pStyle w:val="Bibliography"/>
      </w:pPr>
      <w:r w:rsidRPr="00176420">
        <w:t xml:space="preserve">Ares, Á., </w:t>
      </w:r>
      <w:proofErr w:type="spellStart"/>
      <w:r w:rsidRPr="00176420">
        <w:t>Brisbin</w:t>
      </w:r>
      <w:proofErr w:type="spellEnd"/>
      <w:r w:rsidRPr="00176420">
        <w:t xml:space="preserve">, M. M., Sato, K. N., Martín, J. P., </w:t>
      </w:r>
      <w:proofErr w:type="spellStart"/>
      <w:r w:rsidRPr="00176420">
        <w:t>Iinuma</w:t>
      </w:r>
      <w:proofErr w:type="spellEnd"/>
      <w:r w:rsidRPr="00176420">
        <w:t xml:space="preserve">, Y., &amp; Mitarai, S. (2020). Extreme storms cause rapid but short-lived shifts in nearshore subtropical bacterial communities. </w:t>
      </w:r>
      <w:r w:rsidRPr="00176420">
        <w:rPr>
          <w:i/>
          <w:iCs/>
        </w:rPr>
        <w:t>Environmental Microbiology</w:t>
      </w:r>
      <w:r w:rsidRPr="00176420">
        <w:t xml:space="preserve">, </w:t>
      </w:r>
      <w:r w:rsidRPr="00176420">
        <w:rPr>
          <w:i/>
          <w:iCs/>
        </w:rPr>
        <w:t>22</w:t>
      </w:r>
      <w:r w:rsidRPr="00176420">
        <w:t>(11), 4571–4588. https://doi.org/10.1111/1462-2920.15178</w:t>
      </w:r>
    </w:p>
    <w:p w14:paraId="161A7BAE" w14:textId="77777777" w:rsidR="00176420" w:rsidRPr="00176420" w:rsidRDefault="00176420" w:rsidP="00176420">
      <w:pPr>
        <w:pStyle w:val="Bibliography"/>
      </w:pPr>
      <w:proofErr w:type="spellStart"/>
      <w:r w:rsidRPr="00176420">
        <w:t>Ausprey</w:t>
      </w:r>
      <w:proofErr w:type="spellEnd"/>
      <w:r w:rsidRPr="00176420">
        <w:t xml:space="preserve">, I. J., Newell, F. L., &amp; Robinson, S. K. (2022). Functional response traits and altered ecological niches drive the disassembly of cloud forest bird communities in tropical montane </w:t>
      </w:r>
      <w:proofErr w:type="spellStart"/>
      <w:r w:rsidRPr="00176420">
        <w:t>countrysides</w:t>
      </w:r>
      <w:proofErr w:type="spellEnd"/>
      <w:r w:rsidRPr="00176420">
        <w:t xml:space="preserve">. </w:t>
      </w:r>
      <w:r w:rsidRPr="00176420">
        <w:rPr>
          <w:i/>
          <w:iCs/>
        </w:rPr>
        <w:t>Journal of Animal Ecology</w:t>
      </w:r>
      <w:r w:rsidRPr="00176420">
        <w:t xml:space="preserve">, </w:t>
      </w:r>
      <w:r w:rsidRPr="00176420">
        <w:rPr>
          <w:i/>
          <w:iCs/>
        </w:rPr>
        <w:t>91</w:t>
      </w:r>
      <w:r w:rsidRPr="00176420">
        <w:t>(11), 2314–2328. https://doi.org/10.1111/1365-2656.13816</w:t>
      </w:r>
    </w:p>
    <w:p w14:paraId="11077D42" w14:textId="77777777" w:rsidR="00176420" w:rsidRPr="00176420" w:rsidRDefault="00176420" w:rsidP="00176420">
      <w:pPr>
        <w:pStyle w:val="Bibliography"/>
      </w:pPr>
      <w:r w:rsidRPr="00176420">
        <w:t xml:space="preserve">Azuma, S., Sasaki, K., &amp; </w:t>
      </w:r>
      <w:proofErr w:type="spellStart"/>
      <w:r w:rsidRPr="00176420">
        <w:t>ltô</w:t>
      </w:r>
      <w:proofErr w:type="spellEnd"/>
      <w:r w:rsidRPr="00176420">
        <w:t xml:space="preserve">, Y. (1997). Effects of undergrowth removal on the species diversity of insects in natural forests of Okinawa </w:t>
      </w:r>
      <w:proofErr w:type="spellStart"/>
      <w:r w:rsidRPr="00176420">
        <w:t>Hontô</w:t>
      </w:r>
      <w:proofErr w:type="spellEnd"/>
      <w:r w:rsidRPr="00176420">
        <w:t xml:space="preserve">. </w:t>
      </w:r>
      <w:r w:rsidRPr="00176420">
        <w:rPr>
          <w:i/>
          <w:iCs/>
        </w:rPr>
        <w:t>Pacific Conservation Biology</w:t>
      </w:r>
      <w:r w:rsidRPr="00176420">
        <w:t xml:space="preserve">, </w:t>
      </w:r>
      <w:r w:rsidRPr="00176420">
        <w:rPr>
          <w:i/>
          <w:iCs/>
        </w:rPr>
        <w:t>3</w:t>
      </w:r>
      <w:r w:rsidRPr="00176420">
        <w:t>(2), 156–160. https://doi.org/10.1071/pc970156</w:t>
      </w:r>
    </w:p>
    <w:p w14:paraId="675D13EA" w14:textId="77777777" w:rsidR="00176420" w:rsidRPr="00176420" w:rsidRDefault="00176420" w:rsidP="00176420">
      <w:pPr>
        <w:pStyle w:val="Bibliography"/>
      </w:pPr>
      <w:proofErr w:type="spellStart"/>
      <w:r w:rsidRPr="00176420">
        <w:t>Baert</w:t>
      </w:r>
      <w:proofErr w:type="spellEnd"/>
      <w:r w:rsidRPr="00176420">
        <w:t xml:space="preserve">, J. M., De Laender, F., </w:t>
      </w:r>
      <w:proofErr w:type="spellStart"/>
      <w:r w:rsidRPr="00176420">
        <w:t>Sabbe</w:t>
      </w:r>
      <w:proofErr w:type="spellEnd"/>
      <w:r w:rsidRPr="00176420">
        <w:t xml:space="preserve">, K., &amp; Janssen, C. R. (2016). Biodiversity increases functional and compositional </w:t>
      </w:r>
      <w:proofErr w:type="gramStart"/>
      <w:r w:rsidRPr="00176420">
        <w:t>resistance, but</w:t>
      </w:r>
      <w:proofErr w:type="gramEnd"/>
      <w:r w:rsidRPr="00176420">
        <w:t xml:space="preserve"> decreases resilience in phytoplankton communities. </w:t>
      </w:r>
      <w:r w:rsidRPr="00176420">
        <w:rPr>
          <w:i/>
          <w:iCs/>
        </w:rPr>
        <w:t>Ecology</w:t>
      </w:r>
      <w:r w:rsidRPr="00176420">
        <w:t xml:space="preserve">, </w:t>
      </w:r>
      <w:r w:rsidRPr="00176420">
        <w:rPr>
          <w:i/>
          <w:iCs/>
        </w:rPr>
        <w:t>97</w:t>
      </w:r>
      <w:r w:rsidRPr="00176420">
        <w:t>(12), 3433–3440. https://doi.org/10.1002/ecy.1601</w:t>
      </w:r>
    </w:p>
    <w:p w14:paraId="78D1DA38" w14:textId="77777777" w:rsidR="00176420" w:rsidRPr="00176420" w:rsidRDefault="00176420" w:rsidP="00176420">
      <w:pPr>
        <w:pStyle w:val="Bibliography"/>
      </w:pPr>
      <w:r w:rsidRPr="00176420">
        <w:lastRenderedPageBreak/>
        <w:t xml:space="preserve">Bhatia, K. T., </w:t>
      </w:r>
      <w:proofErr w:type="spellStart"/>
      <w:r w:rsidRPr="00176420">
        <w:t>Vecchi</w:t>
      </w:r>
      <w:proofErr w:type="spellEnd"/>
      <w:r w:rsidRPr="00176420">
        <w:t xml:space="preserve">, G. A., Knutson, T. R., Murakami, H., </w:t>
      </w:r>
      <w:proofErr w:type="spellStart"/>
      <w:r w:rsidRPr="00176420">
        <w:t>Kossin</w:t>
      </w:r>
      <w:proofErr w:type="spellEnd"/>
      <w:r w:rsidRPr="00176420">
        <w:t xml:space="preserve">, J., Dixon, K. W., &amp; Whitlock, C. E. (2019). Recent increases in tropical cyclone intensification rates. </w:t>
      </w:r>
      <w:r w:rsidRPr="00176420">
        <w:rPr>
          <w:i/>
          <w:iCs/>
        </w:rPr>
        <w:t>Nature Communications</w:t>
      </w:r>
      <w:r w:rsidRPr="00176420">
        <w:t xml:space="preserve">, </w:t>
      </w:r>
      <w:r w:rsidRPr="00176420">
        <w:rPr>
          <w:i/>
          <w:iCs/>
        </w:rPr>
        <w:t>10</w:t>
      </w:r>
      <w:r w:rsidRPr="00176420">
        <w:t>(1), Article 1. https://doi.org/10.1038/s41467-019-08471-z</w:t>
      </w:r>
    </w:p>
    <w:p w14:paraId="25AD7D13" w14:textId="77777777" w:rsidR="00176420" w:rsidRPr="00176420" w:rsidRDefault="00176420" w:rsidP="00176420">
      <w:pPr>
        <w:pStyle w:val="Bibliography"/>
      </w:pPr>
      <w:r w:rsidRPr="00176420">
        <w:t xml:space="preserve">Boyd, A. D., Gowans, S., Mann, D. A., &amp; Simard, P. (2021). Tropical Storm Debby: Soundscape and fish sound production in Tampa Bay and the Gulf of Mexico. </w:t>
      </w:r>
      <w:r w:rsidRPr="00176420">
        <w:rPr>
          <w:i/>
          <w:iCs/>
        </w:rPr>
        <w:t>PLOS ONE</w:t>
      </w:r>
      <w:r w:rsidRPr="00176420">
        <w:t xml:space="preserve">, </w:t>
      </w:r>
      <w:r w:rsidRPr="00176420">
        <w:rPr>
          <w:i/>
          <w:iCs/>
        </w:rPr>
        <w:t>16</w:t>
      </w:r>
      <w:r w:rsidRPr="00176420">
        <w:t>(7), e0254614–e0254614. https://doi.org/10.1371/JOURNAL.PONE.0254614</w:t>
      </w:r>
    </w:p>
    <w:p w14:paraId="0BA3F695" w14:textId="77777777" w:rsidR="00176420" w:rsidRPr="00176420" w:rsidRDefault="00176420" w:rsidP="00176420">
      <w:pPr>
        <w:pStyle w:val="Bibliography"/>
      </w:pPr>
      <w:proofErr w:type="spellStart"/>
      <w:r w:rsidRPr="00176420">
        <w:t>Bradfer</w:t>
      </w:r>
      <w:proofErr w:type="spellEnd"/>
      <w:r w:rsidRPr="00176420">
        <w:t xml:space="preserve">-Lawrence, T., </w:t>
      </w:r>
      <w:proofErr w:type="spellStart"/>
      <w:r w:rsidRPr="00176420">
        <w:t>Bunnefeld</w:t>
      </w:r>
      <w:proofErr w:type="spellEnd"/>
      <w:r w:rsidRPr="00176420">
        <w:t xml:space="preserve">, N., Gardner, N., Willis, S. G., &amp; Dent, D. H. (2020). Rapid assessment of avian species richness and abundance using acoustic indices. </w:t>
      </w:r>
      <w:r w:rsidRPr="00176420">
        <w:rPr>
          <w:i/>
          <w:iCs/>
        </w:rPr>
        <w:t>Ecological Indicators</w:t>
      </w:r>
      <w:r w:rsidRPr="00176420">
        <w:t xml:space="preserve">, </w:t>
      </w:r>
      <w:r w:rsidRPr="00176420">
        <w:rPr>
          <w:i/>
          <w:iCs/>
        </w:rPr>
        <w:t>115</w:t>
      </w:r>
      <w:r w:rsidRPr="00176420">
        <w:t>(April), 106400–106400. https://doi.org/10.1016/j.ecolind.2020.106400</w:t>
      </w:r>
    </w:p>
    <w:p w14:paraId="2C3759D8" w14:textId="77777777" w:rsidR="00176420" w:rsidRPr="00176420" w:rsidRDefault="00176420" w:rsidP="00176420">
      <w:pPr>
        <w:pStyle w:val="Bibliography"/>
      </w:pPr>
      <w:proofErr w:type="spellStart"/>
      <w:r w:rsidRPr="00176420">
        <w:t>Burivalova</w:t>
      </w:r>
      <w:proofErr w:type="spellEnd"/>
      <w:r w:rsidRPr="00176420">
        <w:t xml:space="preserve">, Z., Game, E. T., &amp; Butler, R. A. (2019). The sound of a tropical forest. </w:t>
      </w:r>
      <w:r w:rsidRPr="00176420">
        <w:rPr>
          <w:i/>
          <w:iCs/>
        </w:rPr>
        <w:t>Science</w:t>
      </w:r>
      <w:r w:rsidRPr="00176420">
        <w:t xml:space="preserve">, </w:t>
      </w:r>
      <w:r w:rsidRPr="00176420">
        <w:rPr>
          <w:i/>
          <w:iCs/>
        </w:rPr>
        <w:t>363</w:t>
      </w:r>
      <w:r w:rsidRPr="00176420">
        <w:t>(6422), 28–29. https://doi.org/10.1126/science.aav1902</w:t>
      </w:r>
    </w:p>
    <w:p w14:paraId="627E7148" w14:textId="77777777" w:rsidR="00176420" w:rsidRPr="00176420" w:rsidRDefault="00176420" w:rsidP="00176420">
      <w:pPr>
        <w:pStyle w:val="Bibliography"/>
      </w:pPr>
      <w:proofErr w:type="spellStart"/>
      <w:r w:rsidRPr="00176420">
        <w:t>Burivalova</w:t>
      </w:r>
      <w:proofErr w:type="spellEnd"/>
      <w:r w:rsidRPr="00176420">
        <w:t xml:space="preserve">, Z., Lee, T. M., </w:t>
      </w:r>
      <w:proofErr w:type="spellStart"/>
      <w:r w:rsidRPr="00176420">
        <w:t>Giam</w:t>
      </w:r>
      <w:proofErr w:type="spellEnd"/>
      <w:r w:rsidRPr="00176420">
        <w:t xml:space="preserve">, X., </w:t>
      </w:r>
      <w:proofErr w:type="spellStart"/>
      <w:r w:rsidRPr="00176420">
        <w:t>Sekercioglu</w:t>
      </w:r>
      <w:proofErr w:type="spellEnd"/>
      <w:r w:rsidRPr="00176420">
        <w:t xml:space="preserve">, Ç. H., </w:t>
      </w:r>
      <w:proofErr w:type="spellStart"/>
      <w:r w:rsidRPr="00176420">
        <w:t>Wilcove</w:t>
      </w:r>
      <w:proofErr w:type="spellEnd"/>
      <w:r w:rsidRPr="00176420">
        <w:t xml:space="preserve">, D. S., &amp; Koh, L. P. (2015). Avian responses to selective logging shaped by species traits and logging practices. </w:t>
      </w:r>
      <w:r w:rsidRPr="00176420">
        <w:rPr>
          <w:i/>
          <w:iCs/>
        </w:rPr>
        <w:t>Proceedings of the Royal Society B: Biological Sciences</w:t>
      </w:r>
      <w:r w:rsidRPr="00176420">
        <w:t xml:space="preserve">, </w:t>
      </w:r>
      <w:r w:rsidRPr="00176420">
        <w:rPr>
          <w:i/>
          <w:iCs/>
        </w:rPr>
        <w:t>282</w:t>
      </w:r>
      <w:r w:rsidRPr="00176420">
        <w:t>(1808). https://doi.org/10.1098/rspb.2015.0164</w:t>
      </w:r>
    </w:p>
    <w:p w14:paraId="27CCD1BE" w14:textId="77777777" w:rsidR="00176420" w:rsidRPr="00176420" w:rsidRDefault="00176420" w:rsidP="00176420">
      <w:pPr>
        <w:pStyle w:val="Bibliography"/>
      </w:pPr>
      <w:proofErr w:type="spellStart"/>
      <w:r w:rsidRPr="00176420">
        <w:t>Burivalova</w:t>
      </w:r>
      <w:proofErr w:type="spellEnd"/>
      <w:r w:rsidRPr="00176420">
        <w:t xml:space="preserve">, Z., </w:t>
      </w:r>
      <w:proofErr w:type="spellStart"/>
      <w:r w:rsidRPr="00176420">
        <w:t>Şekercioǧlu</w:t>
      </w:r>
      <w:proofErr w:type="spellEnd"/>
      <w:r w:rsidRPr="00176420">
        <w:t xml:space="preserve">, Ç. H., &amp; Koh, L. P. (2014). Thresholds of logging intensity to maintain tropical forest biodiversity. </w:t>
      </w:r>
      <w:r w:rsidRPr="00176420">
        <w:rPr>
          <w:i/>
          <w:iCs/>
        </w:rPr>
        <w:t>Current Biology</w:t>
      </w:r>
      <w:r w:rsidRPr="00176420">
        <w:t xml:space="preserve">, </w:t>
      </w:r>
      <w:r w:rsidRPr="00176420">
        <w:rPr>
          <w:i/>
          <w:iCs/>
        </w:rPr>
        <w:t>24</w:t>
      </w:r>
      <w:r w:rsidRPr="00176420">
        <w:t>(16), 1893–1898. https://doi.org/10.1016/j.cub.2014.06.065</w:t>
      </w:r>
    </w:p>
    <w:p w14:paraId="77971FCA" w14:textId="77777777" w:rsidR="00176420" w:rsidRPr="00176420" w:rsidRDefault="00176420" w:rsidP="00176420">
      <w:pPr>
        <w:pStyle w:val="Bibliography"/>
      </w:pPr>
      <w:proofErr w:type="spellStart"/>
      <w:r w:rsidRPr="00176420">
        <w:t>Bürkner</w:t>
      </w:r>
      <w:proofErr w:type="spellEnd"/>
      <w:r w:rsidRPr="00176420">
        <w:t xml:space="preserve">, P.-C. (2017). brms: An R package for Bayesian multilevel models using Stan. </w:t>
      </w:r>
      <w:r w:rsidRPr="00176420">
        <w:rPr>
          <w:i/>
          <w:iCs/>
        </w:rPr>
        <w:t>Journal of Statistical Software</w:t>
      </w:r>
      <w:r w:rsidRPr="00176420">
        <w:t xml:space="preserve">, </w:t>
      </w:r>
      <w:r w:rsidRPr="00176420">
        <w:rPr>
          <w:i/>
          <w:iCs/>
        </w:rPr>
        <w:t>80</w:t>
      </w:r>
      <w:r w:rsidRPr="00176420">
        <w:t>, 1–28.</w:t>
      </w:r>
    </w:p>
    <w:p w14:paraId="7BAB8A4E" w14:textId="77777777" w:rsidR="00176420" w:rsidRPr="00176420" w:rsidRDefault="00176420" w:rsidP="00176420">
      <w:pPr>
        <w:pStyle w:val="Bibliography"/>
      </w:pPr>
      <w:proofErr w:type="spellStart"/>
      <w:r w:rsidRPr="00176420">
        <w:t>Butsic</w:t>
      </w:r>
      <w:proofErr w:type="spellEnd"/>
      <w:r w:rsidRPr="00176420">
        <w:t xml:space="preserve">, V., Lewis, D. J., </w:t>
      </w:r>
      <w:proofErr w:type="spellStart"/>
      <w:r w:rsidRPr="00176420">
        <w:t>Radeloff</w:t>
      </w:r>
      <w:proofErr w:type="spellEnd"/>
      <w:r w:rsidRPr="00176420">
        <w:t xml:space="preserve">, V. C., Baumann, M., &amp; </w:t>
      </w:r>
      <w:proofErr w:type="spellStart"/>
      <w:r w:rsidRPr="00176420">
        <w:t>Kuemmerle</w:t>
      </w:r>
      <w:proofErr w:type="spellEnd"/>
      <w:r w:rsidRPr="00176420">
        <w:t xml:space="preserve">, T. (2017). Quasi-experimental methods enable stronger inferences from observational data in </w:t>
      </w:r>
      <w:r w:rsidRPr="00176420">
        <w:lastRenderedPageBreak/>
        <w:t xml:space="preserve">ecology. </w:t>
      </w:r>
      <w:r w:rsidRPr="00176420">
        <w:rPr>
          <w:i/>
          <w:iCs/>
        </w:rPr>
        <w:t>Basic and Applied Ecology</w:t>
      </w:r>
      <w:r w:rsidRPr="00176420">
        <w:t xml:space="preserve">, </w:t>
      </w:r>
      <w:r w:rsidRPr="00176420">
        <w:rPr>
          <w:i/>
          <w:iCs/>
        </w:rPr>
        <w:t>19</w:t>
      </w:r>
      <w:r w:rsidRPr="00176420">
        <w:t>, 1–10. https://doi.org/10.1016/j.baae.2017.01.005</w:t>
      </w:r>
    </w:p>
    <w:p w14:paraId="7EE5D156" w14:textId="77777777" w:rsidR="00176420" w:rsidRPr="00176420" w:rsidRDefault="00176420" w:rsidP="00176420">
      <w:pPr>
        <w:pStyle w:val="Bibliography"/>
      </w:pPr>
      <w:proofErr w:type="spellStart"/>
      <w:r w:rsidRPr="00176420">
        <w:t>Cazelles</w:t>
      </w:r>
      <w:proofErr w:type="spellEnd"/>
      <w:r w:rsidRPr="00176420">
        <w:t xml:space="preserve">, B., Chavez, M., </w:t>
      </w:r>
      <w:proofErr w:type="spellStart"/>
      <w:r w:rsidRPr="00176420">
        <w:t>Berteaux</w:t>
      </w:r>
      <w:proofErr w:type="spellEnd"/>
      <w:r w:rsidRPr="00176420">
        <w:t xml:space="preserve">, D., </w:t>
      </w:r>
      <w:proofErr w:type="spellStart"/>
      <w:r w:rsidRPr="00176420">
        <w:t>Ménard</w:t>
      </w:r>
      <w:proofErr w:type="spellEnd"/>
      <w:r w:rsidRPr="00176420">
        <w:t xml:space="preserve">, F., Vik, J. O., </w:t>
      </w:r>
      <w:proofErr w:type="spellStart"/>
      <w:r w:rsidRPr="00176420">
        <w:t>Jenouvrier</w:t>
      </w:r>
      <w:proofErr w:type="spellEnd"/>
      <w:r w:rsidRPr="00176420">
        <w:t xml:space="preserve">, S., &amp; </w:t>
      </w:r>
      <w:proofErr w:type="spellStart"/>
      <w:r w:rsidRPr="00176420">
        <w:t>Stenseth</w:t>
      </w:r>
      <w:proofErr w:type="spellEnd"/>
      <w:r w:rsidRPr="00176420">
        <w:t xml:space="preserve">, N. C. (2008). Wavelet analysis of ecological time series. </w:t>
      </w:r>
      <w:proofErr w:type="spellStart"/>
      <w:r w:rsidRPr="00176420">
        <w:rPr>
          <w:i/>
          <w:iCs/>
        </w:rPr>
        <w:t>Oecologia</w:t>
      </w:r>
      <w:proofErr w:type="spellEnd"/>
      <w:r w:rsidRPr="00176420">
        <w:t xml:space="preserve">, </w:t>
      </w:r>
      <w:r w:rsidRPr="00176420">
        <w:rPr>
          <w:i/>
          <w:iCs/>
        </w:rPr>
        <w:t>156</w:t>
      </w:r>
      <w:r w:rsidRPr="00176420">
        <w:t>(2), 287–304. https://doi.org/10.1007/s00442-008-0993-2</w:t>
      </w:r>
    </w:p>
    <w:p w14:paraId="519CCBF3" w14:textId="77777777" w:rsidR="00176420" w:rsidRPr="00176420" w:rsidRDefault="00176420" w:rsidP="00176420">
      <w:pPr>
        <w:pStyle w:val="Bibliography"/>
      </w:pPr>
      <w:proofErr w:type="spellStart"/>
      <w:r w:rsidRPr="00176420">
        <w:t>Cely</w:t>
      </w:r>
      <w:proofErr w:type="spellEnd"/>
      <w:r w:rsidRPr="00176420">
        <w:t xml:space="preserve">, J. E. (1991). Wildlife Effects of Hurricane Hugo. </w:t>
      </w:r>
      <w:r w:rsidRPr="00176420">
        <w:rPr>
          <w:i/>
          <w:iCs/>
        </w:rPr>
        <w:t>Journal of Coastal Research</w:t>
      </w:r>
      <w:r w:rsidRPr="00176420">
        <w:t>, 319–326.</w:t>
      </w:r>
    </w:p>
    <w:p w14:paraId="0748FEED" w14:textId="77777777" w:rsidR="00176420" w:rsidRPr="00176420" w:rsidRDefault="00176420" w:rsidP="00176420">
      <w:pPr>
        <w:pStyle w:val="Bibliography"/>
      </w:pPr>
      <w:r w:rsidRPr="00176420">
        <w:t xml:space="preserve">Chevalier, M., </w:t>
      </w:r>
      <w:proofErr w:type="spellStart"/>
      <w:r w:rsidRPr="00176420">
        <w:t>Lindström</w:t>
      </w:r>
      <w:proofErr w:type="spellEnd"/>
      <w:r w:rsidRPr="00176420">
        <w:t xml:space="preserve">, Å., </w:t>
      </w:r>
      <w:proofErr w:type="spellStart"/>
      <w:r w:rsidRPr="00176420">
        <w:t>Pärt</w:t>
      </w:r>
      <w:proofErr w:type="spellEnd"/>
      <w:r w:rsidRPr="00176420">
        <w:t xml:space="preserve">, T., &amp; Knape, J. (2019). Changes in forest bird abundance, community structure and composition following a hurricane in Sweden. </w:t>
      </w:r>
      <w:proofErr w:type="spellStart"/>
      <w:r w:rsidRPr="00176420">
        <w:rPr>
          <w:i/>
          <w:iCs/>
        </w:rPr>
        <w:t>Ecography</w:t>
      </w:r>
      <w:proofErr w:type="spellEnd"/>
      <w:r w:rsidRPr="00176420">
        <w:t xml:space="preserve">, </w:t>
      </w:r>
      <w:r w:rsidRPr="00176420">
        <w:rPr>
          <w:i/>
          <w:iCs/>
        </w:rPr>
        <w:t>42</w:t>
      </w:r>
      <w:r w:rsidRPr="00176420">
        <w:t>(11), 1862–1873. https://doi.org/10.1111/ecog.04578</w:t>
      </w:r>
    </w:p>
    <w:p w14:paraId="16686ED1" w14:textId="77777777" w:rsidR="00176420" w:rsidRPr="00176420" w:rsidRDefault="00176420" w:rsidP="00176420">
      <w:pPr>
        <w:pStyle w:val="Bibliography"/>
      </w:pPr>
      <w:r w:rsidRPr="00176420">
        <w:t xml:space="preserve">Clark, A. T., </w:t>
      </w:r>
      <w:proofErr w:type="spellStart"/>
      <w:r w:rsidRPr="00176420">
        <w:t>Arnoldi</w:t>
      </w:r>
      <w:proofErr w:type="spellEnd"/>
      <w:r w:rsidRPr="00176420">
        <w:t xml:space="preserve">, J.-F., </w:t>
      </w:r>
      <w:proofErr w:type="spellStart"/>
      <w:r w:rsidRPr="00176420">
        <w:t>Zelnik</w:t>
      </w:r>
      <w:proofErr w:type="spellEnd"/>
      <w:r w:rsidRPr="00176420">
        <w:t xml:space="preserve">, Y. R., </w:t>
      </w:r>
      <w:proofErr w:type="spellStart"/>
      <w:r w:rsidRPr="00176420">
        <w:t>Barabas</w:t>
      </w:r>
      <w:proofErr w:type="spellEnd"/>
      <w:r w:rsidRPr="00176420">
        <w:t xml:space="preserve">, G., </w:t>
      </w:r>
      <w:proofErr w:type="spellStart"/>
      <w:r w:rsidRPr="00176420">
        <w:t>Hodapp</w:t>
      </w:r>
      <w:proofErr w:type="spellEnd"/>
      <w:r w:rsidRPr="00176420">
        <w:t xml:space="preserve">, D., </w:t>
      </w:r>
      <w:proofErr w:type="spellStart"/>
      <w:r w:rsidRPr="00176420">
        <w:t>Karakoç</w:t>
      </w:r>
      <w:proofErr w:type="spellEnd"/>
      <w:r w:rsidRPr="00176420">
        <w:t xml:space="preserve">, C., König, S., </w:t>
      </w:r>
      <w:proofErr w:type="spellStart"/>
      <w:r w:rsidRPr="00176420">
        <w:t>Radchuk</w:t>
      </w:r>
      <w:proofErr w:type="spellEnd"/>
      <w:r w:rsidRPr="00176420">
        <w:t xml:space="preserve">, V., Donohue, I., </w:t>
      </w:r>
      <w:proofErr w:type="spellStart"/>
      <w:r w:rsidRPr="00176420">
        <w:t>Huth</w:t>
      </w:r>
      <w:proofErr w:type="spellEnd"/>
      <w:r w:rsidRPr="00176420">
        <w:t xml:space="preserve">, A., </w:t>
      </w:r>
      <w:proofErr w:type="spellStart"/>
      <w:r w:rsidRPr="00176420">
        <w:t>Jacquet</w:t>
      </w:r>
      <w:proofErr w:type="spellEnd"/>
      <w:r w:rsidRPr="00176420">
        <w:t xml:space="preserve">, C., de </w:t>
      </w:r>
      <w:proofErr w:type="spellStart"/>
      <w:r w:rsidRPr="00176420">
        <w:t>Mazancourt</w:t>
      </w:r>
      <w:proofErr w:type="spellEnd"/>
      <w:r w:rsidRPr="00176420">
        <w:t xml:space="preserve">, C., </w:t>
      </w:r>
      <w:proofErr w:type="spellStart"/>
      <w:r w:rsidRPr="00176420">
        <w:t>Mentges</w:t>
      </w:r>
      <w:proofErr w:type="spellEnd"/>
      <w:r w:rsidRPr="00176420">
        <w:t xml:space="preserve">, A., </w:t>
      </w:r>
      <w:proofErr w:type="spellStart"/>
      <w:r w:rsidRPr="00176420">
        <w:t>Nothaaß</w:t>
      </w:r>
      <w:proofErr w:type="spellEnd"/>
      <w:r w:rsidRPr="00176420">
        <w:t xml:space="preserve">, D., Shoemaker, L. G., </w:t>
      </w:r>
      <w:proofErr w:type="spellStart"/>
      <w:r w:rsidRPr="00176420">
        <w:t>Taubert</w:t>
      </w:r>
      <w:proofErr w:type="spellEnd"/>
      <w:r w:rsidRPr="00176420">
        <w:t xml:space="preserve">, F., Wiegand, T., Wang, S., Chase, J. M., … </w:t>
      </w:r>
      <w:proofErr w:type="spellStart"/>
      <w:r w:rsidRPr="00176420">
        <w:t>Harpole</w:t>
      </w:r>
      <w:proofErr w:type="spellEnd"/>
      <w:r w:rsidRPr="00176420">
        <w:t xml:space="preserve">, S. (2021). </w:t>
      </w:r>
      <w:r w:rsidRPr="00176420">
        <w:rPr>
          <w:i/>
          <w:iCs/>
        </w:rPr>
        <w:t>General statistical scaling laws for stability in ecological systems</w:t>
      </w:r>
      <w:r w:rsidRPr="00176420">
        <w:t xml:space="preserve">. </w:t>
      </w:r>
      <w:r w:rsidRPr="00176420">
        <w:rPr>
          <w:i/>
          <w:iCs/>
        </w:rPr>
        <w:t>24</w:t>
      </w:r>
      <w:r w:rsidRPr="00176420">
        <w:t>(7), 1474–1486. https://doi.org/10.1111/ele.13760</w:t>
      </w:r>
    </w:p>
    <w:p w14:paraId="3F6FFB8D" w14:textId="77777777" w:rsidR="00176420" w:rsidRPr="00176420" w:rsidRDefault="00176420" w:rsidP="00176420">
      <w:pPr>
        <w:pStyle w:val="Bibliography"/>
      </w:pPr>
      <w:r w:rsidRPr="00176420">
        <w:t xml:space="preserve">Cohen, J. M., Fink, D., &amp; Zuckerberg, B. (2021). Extreme winter weather disrupts bird occurrence and abundance patterns at geographic scales. </w:t>
      </w:r>
      <w:proofErr w:type="spellStart"/>
      <w:r w:rsidRPr="00176420">
        <w:rPr>
          <w:i/>
          <w:iCs/>
        </w:rPr>
        <w:t>Ecography</w:t>
      </w:r>
      <w:proofErr w:type="spellEnd"/>
      <w:r w:rsidRPr="00176420">
        <w:t>, 1–13. https://doi.org/10.1111/ecog.05495</w:t>
      </w:r>
    </w:p>
    <w:p w14:paraId="46122FD5" w14:textId="77777777" w:rsidR="00176420" w:rsidRPr="00176420" w:rsidRDefault="00176420" w:rsidP="00176420">
      <w:pPr>
        <w:pStyle w:val="Bibliography"/>
      </w:pPr>
      <w:r w:rsidRPr="00176420">
        <w:t xml:space="preserve">Craven, D., </w:t>
      </w:r>
      <w:proofErr w:type="spellStart"/>
      <w:r w:rsidRPr="00176420">
        <w:t>Filotas</w:t>
      </w:r>
      <w:proofErr w:type="spellEnd"/>
      <w:r w:rsidRPr="00176420">
        <w:t xml:space="preserve">, E., Angers, V. A., &amp; Messier, C. (2016). Evaluating resilience of tree communities in fragmented landscapes: Linking functional response diversity with landscape connectivity. </w:t>
      </w:r>
      <w:r w:rsidRPr="00176420">
        <w:rPr>
          <w:i/>
          <w:iCs/>
        </w:rPr>
        <w:t>Diversity and Distributions</w:t>
      </w:r>
      <w:r w:rsidRPr="00176420">
        <w:t xml:space="preserve">, </w:t>
      </w:r>
      <w:r w:rsidRPr="00176420">
        <w:rPr>
          <w:i/>
          <w:iCs/>
        </w:rPr>
        <w:t>22</w:t>
      </w:r>
      <w:r w:rsidRPr="00176420">
        <w:t>(5), 505–518. https://doi.org/10.1111/ddi.12423</w:t>
      </w:r>
    </w:p>
    <w:p w14:paraId="42C1CF87" w14:textId="77777777" w:rsidR="00176420" w:rsidRPr="00176420" w:rsidRDefault="00176420" w:rsidP="00176420">
      <w:pPr>
        <w:pStyle w:val="Bibliography"/>
      </w:pPr>
      <w:proofErr w:type="spellStart"/>
      <w:r w:rsidRPr="00176420">
        <w:t>Daskalova</w:t>
      </w:r>
      <w:proofErr w:type="spellEnd"/>
      <w:r w:rsidRPr="00176420">
        <w:t xml:space="preserve">, G. N., Myers-Smith, I. H., Bjorkman, A. D., </w:t>
      </w:r>
      <w:proofErr w:type="spellStart"/>
      <w:r w:rsidRPr="00176420">
        <w:t>Blowes</w:t>
      </w:r>
      <w:proofErr w:type="spellEnd"/>
      <w:r w:rsidRPr="00176420">
        <w:t xml:space="preserve">, S. A., Supp, S. R., </w:t>
      </w:r>
      <w:proofErr w:type="spellStart"/>
      <w:r w:rsidRPr="00176420">
        <w:t>Magurran</w:t>
      </w:r>
      <w:proofErr w:type="spellEnd"/>
      <w:r w:rsidRPr="00176420">
        <w:t xml:space="preserve">, A. E., &amp; Dornelas, M. (2020). </w:t>
      </w:r>
      <w:proofErr w:type="gramStart"/>
      <w:r w:rsidRPr="00176420">
        <w:t>Landscape-scale forest</w:t>
      </w:r>
      <w:proofErr w:type="gramEnd"/>
      <w:r w:rsidRPr="00176420">
        <w:t xml:space="preserve"> loss as a catalyst of population and biodiversity change Downloaded from. </w:t>
      </w:r>
      <w:r w:rsidRPr="00176420">
        <w:rPr>
          <w:i/>
          <w:iCs/>
        </w:rPr>
        <w:t>Science</w:t>
      </w:r>
      <w:r w:rsidRPr="00176420">
        <w:t xml:space="preserve">, </w:t>
      </w:r>
      <w:r w:rsidRPr="00176420">
        <w:rPr>
          <w:i/>
          <w:iCs/>
        </w:rPr>
        <w:t>368</w:t>
      </w:r>
      <w:r w:rsidRPr="00176420">
        <w:t>(June), 1341–1347.</w:t>
      </w:r>
    </w:p>
    <w:p w14:paraId="20433D05" w14:textId="77777777" w:rsidR="00176420" w:rsidRPr="00176420" w:rsidRDefault="00176420" w:rsidP="00176420">
      <w:pPr>
        <w:pStyle w:val="Bibliography"/>
      </w:pPr>
      <w:proofErr w:type="spellStart"/>
      <w:r w:rsidRPr="00176420">
        <w:lastRenderedPageBreak/>
        <w:t>Deichmann</w:t>
      </w:r>
      <w:proofErr w:type="spellEnd"/>
      <w:r w:rsidRPr="00176420">
        <w:t xml:space="preserve">, J. L., Acevedo-Charry, O., Barclay, L., </w:t>
      </w:r>
      <w:proofErr w:type="spellStart"/>
      <w:r w:rsidRPr="00176420">
        <w:t>Burivalova</w:t>
      </w:r>
      <w:proofErr w:type="spellEnd"/>
      <w:r w:rsidRPr="00176420">
        <w:t>, Z., Campos-</w:t>
      </w:r>
      <w:proofErr w:type="spellStart"/>
      <w:r w:rsidRPr="00176420">
        <w:t>Cerqueira</w:t>
      </w:r>
      <w:proofErr w:type="spellEnd"/>
      <w:r w:rsidRPr="00176420">
        <w:t xml:space="preserve">, M., </w:t>
      </w:r>
      <w:proofErr w:type="spellStart"/>
      <w:r w:rsidRPr="00176420">
        <w:t>D’Horta</w:t>
      </w:r>
      <w:proofErr w:type="spellEnd"/>
      <w:r w:rsidRPr="00176420">
        <w:t xml:space="preserve">, F., Game, E. T., </w:t>
      </w:r>
      <w:proofErr w:type="spellStart"/>
      <w:r w:rsidRPr="00176420">
        <w:t>Gottesman</w:t>
      </w:r>
      <w:proofErr w:type="spellEnd"/>
      <w:r w:rsidRPr="00176420">
        <w:t xml:space="preserve">, B. L., Hart, P. J., Kalan, A. K., </w:t>
      </w:r>
      <w:proofErr w:type="spellStart"/>
      <w:r w:rsidRPr="00176420">
        <w:t>Linke</w:t>
      </w:r>
      <w:proofErr w:type="spellEnd"/>
      <w:r w:rsidRPr="00176420">
        <w:t xml:space="preserve">, S., Nascimento, L. D., </w:t>
      </w:r>
      <w:proofErr w:type="spellStart"/>
      <w:r w:rsidRPr="00176420">
        <w:t>Pijanowski</w:t>
      </w:r>
      <w:proofErr w:type="spellEnd"/>
      <w:r w:rsidRPr="00176420">
        <w:t xml:space="preserve">, B., </w:t>
      </w:r>
      <w:proofErr w:type="spellStart"/>
      <w:r w:rsidRPr="00176420">
        <w:t>Staaterman</w:t>
      </w:r>
      <w:proofErr w:type="spellEnd"/>
      <w:r w:rsidRPr="00176420">
        <w:t xml:space="preserve">, E., &amp; Mitchell Aide, T. (2018). It’s time to listen: There is much to be learned from the sounds of tropical ecosystems. </w:t>
      </w:r>
      <w:proofErr w:type="spellStart"/>
      <w:r w:rsidRPr="00176420">
        <w:rPr>
          <w:i/>
          <w:iCs/>
        </w:rPr>
        <w:t>Biotropica</w:t>
      </w:r>
      <w:proofErr w:type="spellEnd"/>
      <w:r w:rsidRPr="00176420">
        <w:t xml:space="preserve">, </w:t>
      </w:r>
      <w:r w:rsidRPr="00176420">
        <w:rPr>
          <w:i/>
          <w:iCs/>
        </w:rPr>
        <w:t>50</w:t>
      </w:r>
      <w:r w:rsidRPr="00176420">
        <w:t>(5), 713–718. https://doi.org/10.1111/btp.12593</w:t>
      </w:r>
    </w:p>
    <w:p w14:paraId="4E88AD86" w14:textId="77777777" w:rsidR="00176420" w:rsidRPr="00176420" w:rsidRDefault="00176420" w:rsidP="00176420">
      <w:pPr>
        <w:pStyle w:val="Bibliography"/>
      </w:pPr>
      <w:proofErr w:type="spellStart"/>
      <w:r w:rsidRPr="00176420">
        <w:t>Deichmann</w:t>
      </w:r>
      <w:proofErr w:type="spellEnd"/>
      <w:r w:rsidRPr="00176420">
        <w:t>, J. L., Hernández-Serna, A., Delgado C., J. A., Campos-</w:t>
      </w:r>
      <w:proofErr w:type="spellStart"/>
      <w:r w:rsidRPr="00176420">
        <w:t>Cerqueira</w:t>
      </w:r>
      <w:proofErr w:type="spellEnd"/>
      <w:r w:rsidRPr="00176420">
        <w:t xml:space="preserve">, M., &amp; Aide, T. M. (2017). Soundscape analysis and acoustic monitoring document impacts of natural gas exploration on biodiversity in a tropical forest. </w:t>
      </w:r>
      <w:r w:rsidRPr="00176420">
        <w:rPr>
          <w:i/>
          <w:iCs/>
        </w:rPr>
        <w:t>Ecological Indicators</w:t>
      </w:r>
      <w:r w:rsidRPr="00176420">
        <w:t xml:space="preserve">, </w:t>
      </w:r>
      <w:r w:rsidRPr="00176420">
        <w:rPr>
          <w:i/>
          <w:iCs/>
        </w:rPr>
        <w:t>74</w:t>
      </w:r>
      <w:r w:rsidRPr="00176420">
        <w:t>, 39–48. https://doi.org/10.1016/j.ecolind.2016.11.002</w:t>
      </w:r>
    </w:p>
    <w:p w14:paraId="6C75DD2C" w14:textId="77777777" w:rsidR="00176420" w:rsidRPr="00176420" w:rsidRDefault="00176420" w:rsidP="00176420">
      <w:pPr>
        <w:pStyle w:val="Bibliography"/>
      </w:pPr>
      <w:proofErr w:type="spellStart"/>
      <w:r w:rsidRPr="00176420">
        <w:t>Depraetere</w:t>
      </w:r>
      <w:proofErr w:type="spellEnd"/>
      <w:r w:rsidRPr="00176420">
        <w:t xml:space="preserve">, M., </w:t>
      </w:r>
      <w:proofErr w:type="spellStart"/>
      <w:r w:rsidRPr="00176420">
        <w:t>Pavoine</w:t>
      </w:r>
      <w:proofErr w:type="spellEnd"/>
      <w:r w:rsidRPr="00176420">
        <w:t xml:space="preserve">, S., </w:t>
      </w:r>
      <w:proofErr w:type="spellStart"/>
      <w:r w:rsidRPr="00176420">
        <w:t>Jiguet</w:t>
      </w:r>
      <w:proofErr w:type="spellEnd"/>
      <w:r w:rsidRPr="00176420">
        <w:t xml:space="preserve">, F., </w:t>
      </w:r>
      <w:proofErr w:type="spellStart"/>
      <w:r w:rsidRPr="00176420">
        <w:t>Gasc</w:t>
      </w:r>
      <w:proofErr w:type="spellEnd"/>
      <w:r w:rsidRPr="00176420">
        <w:t xml:space="preserve">, A., </w:t>
      </w:r>
      <w:proofErr w:type="spellStart"/>
      <w:r w:rsidRPr="00176420">
        <w:t>Duvail</w:t>
      </w:r>
      <w:proofErr w:type="spellEnd"/>
      <w:r w:rsidRPr="00176420">
        <w:t xml:space="preserve">, S., &amp; </w:t>
      </w:r>
      <w:proofErr w:type="spellStart"/>
      <w:r w:rsidRPr="00176420">
        <w:t>Sueur</w:t>
      </w:r>
      <w:proofErr w:type="spellEnd"/>
      <w:r w:rsidRPr="00176420">
        <w:t xml:space="preserve">, J. (2012). Monitoring animal diversity using acoustic indices: Implementation in a temperate woodland. </w:t>
      </w:r>
      <w:r w:rsidRPr="00176420">
        <w:rPr>
          <w:i/>
          <w:iCs/>
        </w:rPr>
        <w:t>Ecological Indicators</w:t>
      </w:r>
      <w:r w:rsidRPr="00176420">
        <w:t xml:space="preserve">, </w:t>
      </w:r>
      <w:r w:rsidRPr="00176420">
        <w:rPr>
          <w:i/>
          <w:iCs/>
        </w:rPr>
        <w:t>13</w:t>
      </w:r>
      <w:r w:rsidRPr="00176420">
        <w:t>(1), 46–54. https://doi.org/10.1016/j.ecolind.2011.05.006</w:t>
      </w:r>
    </w:p>
    <w:p w14:paraId="00B2C59E" w14:textId="77777777" w:rsidR="00176420" w:rsidRPr="00176420" w:rsidRDefault="00176420" w:rsidP="00176420">
      <w:pPr>
        <w:pStyle w:val="Bibliography"/>
      </w:pPr>
      <w:proofErr w:type="spellStart"/>
      <w:r w:rsidRPr="00176420">
        <w:t>Donihue</w:t>
      </w:r>
      <w:proofErr w:type="spellEnd"/>
      <w:r w:rsidRPr="00176420">
        <w:t xml:space="preserve">, C. M., </w:t>
      </w:r>
      <w:proofErr w:type="spellStart"/>
      <w:r w:rsidRPr="00176420">
        <w:t>Herrel</w:t>
      </w:r>
      <w:proofErr w:type="spellEnd"/>
      <w:r w:rsidRPr="00176420">
        <w:t xml:space="preserve">, A., Fabre, A. C., Kamath, A., Geneva, A. J., </w:t>
      </w:r>
      <w:proofErr w:type="spellStart"/>
      <w:r w:rsidRPr="00176420">
        <w:t>Schoener</w:t>
      </w:r>
      <w:proofErr w:type="spellEnd"/>
      <w:r w:rsidRPr="00176420">
        <w:t xml:space="preserve">, T. W., Kolbe, J. J., &amp; </w:t>
      </w:r>
      <w:proofErr w:type="spellStart"/>
      <w:r w:rsidRPr="00176420">
        <w:t>Losos</w:t>
      </w:r>
      <w:proofErr w:type="spellEnd"/>
      <w:r w:rsidRPr="00176420">
        <w:t xml:space="preserve">, J. B. (2018). Hurricane-induced selection on the morphology of an island lizard. </w:t>
      </w:r>
      <w:r w:rsidRPr="00176420">
        <w:rPr>
          <w:i/>
          <w:iCs/>
        </w:rPr>
        <w:t>Nature</w:t>
      </w:r>
      <w:r w:rsidRPr="00176420">
        <w:t xml:space="preserve">, </w:t>
      </w:r>
      <w:r w:rsidRPr="00176420">
        <w:rPr>
          <w:i/>
          <w:iCs/>
        </w:rPr>
        <w:t>560</w:t>
      </w:r>
      <w:r w:rsidRPr="00176420">
        <w:t>(7716), 88–91. https://doi.org/10.1038/s41586-018-0352-3</w:t>
      </w:r>
    </w:p>
    <w:p w14:paraId="6553EFC6" w14:textId="77777777" w:rsidR="00176420" w:rsidRPr="00176420" w:rsidRDefault="00176420" w:rsidP="00176420">
      <w:pPr>
        <w:pStyle w:val="Bibliography"/>
      </w:pPr>
      <w:r w:rsidRPr="00176420">
        <w:t xml:space="preserve">Donohue, I., Petchey, O. L., Montoya, J. M., Jackson, A. L., </w:t>
      </w:r>
      <w:proofErr w:type="spellStart"/>
      <w:r w:rsidRPr="00176420">
        <w:t>Mcnally</w:t>
      </w:r>
      <w:proofErr w:type="spellEnd"/>
      <w:r w:rsidRPr="00176420">
        <w:t xml:space="preserve">, L., Viana, M., Healy, K., Lurgi, M., O’Connor, N. E., &amp; Emmerson, M. C. (2013). On the dimensionality of ecological stability. </w:t>
      </w:r>
      <w:r w:rsidRPr="00176420">
        <w:rPr>
          <w:i/>
          <w:iCs/>
        </w:rPr>
        <w:t>Ecology Letters</w:t>
      </w:r>
      <w:r w:rsidRPr="00176420">
        <w:t xml:space="preserve">, </w:t>
      </w:r>
      <w:r w:rsidRPr="00176420">
        <w:rPr>
          <w:i/>
          <w:iCs/>
        </w:rPr>
        <w:t>16</w:t>
      </w:r>
      <w:r w:rsidRPr="00176420">
        <w:t>(4), 421–429. https://doi.org/10.1111/ele.12086</w:t>
      </w:r>
    </w:p>
    <w:p w14:paraId="602273AB" w14:textId="77777777" w:rsidR="00176420" w:rsidRPr="00176420" w:rsidRDefault="00176420" w:rsidP="00176420">
      <w:pPr>
        <w:pStyle w:val="Bibliography"/>
      </w:pPr>
      <w:r w:rsidRPr="00176420">
        <w:t xml:space="preserve">Elliott, J. C., &amp; Nino, Y. (1960). Okinawa’s Dry Typhoons. </w:t>
      </w:r>
      <w:r w:rsidRPr="00176420">
        <w:rPr>
          <w:i/>
          <w:iCs/>
        </w:rPr>
        <w:t>American Midland Naturalist</w:t>
      </w:r>
      <w:r w:rsidRPr="00176420">
        <w:t xml:space="preserve">, </w:t>
      </w:r>
      <w:r w:rsidRPr="00176420">
        <w:rPr>
          <w:i/>
          <w:iCs/>
        </w:rPr>
        <w:t>63</w:t>
      </w:r>
      <w:r w:rsidRPr="00176420">
        <w:t>(1), 211–211. https://doi.org/10.2307/2422941</w:t>
      </w:r>
    </w:p>
    <w:p w14:paraId="24BC4C47" w14:textId="77777777" w:rsidR="00176420" w:rsidRPr="00176420" w:rsidRDefault="00176420" w:rsidP="00176420">
      <w:pPr>
        <w:pStyle w:val="Bibliography"/>
      </w:pPr>
      <w:r w:rsidRPr="00176420">
        <w:t xml:space="preserve">Emanuel, K. (2005). Increasing destructiveness of tropical cyclones over the past 30 years. </w:t>
      </w:r>
      <w:r w:rsidRPr="00176420">
        <w:rPr>
          <w:i/>
          <w:iCs/>
        </w:rPr>
        <w:t>Nature</w:t>
      </w:r>
      <w:r w:rsidRPr="00176420">
        <w:t xml:space="preserve">, </w:t>
      </w:r>
      <w:r w:rsidRPr="00176420">
        <w:rPr>
          <w:i/>
          <w:iCs/>
        </w:rPr>
        <w:t>436</w:t>
      </w:r>
      <w:r w:rsidRPr="00176420">
        <w:t>(7051), Article 7051. https://doi.org/10.1038/nature03906</w:t>
      </w:r>
    </w:p>
    <w:p w14:paraId="66C6FB82" w14:textId="77777777" w:rsidR="00176420" w:rsidRPr="00176420" w:rsidRDefault="00176420" w:rsidP="00176420">
      <w:pPr>
        <w:pStyle w:val="Bibliography"/>
      </w:pPr>
      <w:proofErr w:type="spellStart"/>
      <w:r w:rsidRPr="00176420">
        <w:lastRenderedPageBreak/>
        <w:t>Everham</w:t>
      </w:r>
      <w:proofErr w:type="spellEnd"/>
      <w:r w:rsidRPr="00176420">
        <w:t xml:space="preserve">, E. M., &amp; Brokaw, N. V. L. (1996). Forest damage and recovery from catastrophic wind. </w:t>
      </w:r>
      <w:r w:rsidRPr="00176420">
        <w:rPr>
          <w:i/>
          <w:iCs/>
        </w:rPr>
        <w:t>The Botanical Review 1996 62:2</w:t>
      </w:r>
      <w:r w:rsidRPr="00176420">
        <w:t xml:space="preserve">, </w:t>
      </w:r>
      <w:r w:rsidRPr="00176420">
        <w:rPr>
          <w:i/>
          <w:iCs/>
        </w:rPr>
        <w:t>62</w:t>
      </w:r>
      <w:r w:rsidRPr="00176420">
        <w:t>(2), 113–185. https://doi.org/10.1007/BF02857920</w:t>
      </w:r>
    </w:p>
    <w:p w14:paraId="7AABA182" w14:textId="77777777" w:rsidR="00176420" w:rsidRPr="00176420" w:rsidRDefault="00176420" w:rsidP="00176420">
      <w:pPr>
        <w:pStyle w:val="Bibliography"/>
      </w:pPr>
      <w:r w:rsidRPr="00176420">
        <w:t xml:space="preserve">Fairbrass, A. J., </w:t>
      </w:r>
      <w:proofErr w:type="spellStart"/>
      <w:r w:rsidRPr="00176420">
        <w:t>Rennett</w:t>
      </w:r>
      <w:proofErr w:type="spellEnd"/>
      <w:r w:rsidRPr="00176420">
        <w:t xml:space="preserve">, P., Williams, C., </w:t>
      </w:r>
      <w:proofErr w:type="spellStart"/>
      <w:r w:rsidRPr="00176420">
        <w:t>Titheridge</w:t>
      </w:r>
      <w:proofErr w:type="spellEnd"/>
      <w:r w:rsidRPr="00176420">
        <w:t xml:space="preserve">, H., &amp; Jones, K. E. (2017). Biases of acoustic indices measuring biodiversity in urban areas. </w:t>
      </w:r>
      <w:r w:rsidRPr="00176420">
        <w:rPr>
          <w:i/>
          <w:iCs/>
        </w:rPr>
        <w:t>Ecological Indicators</w:t>
      </w:r>
      <w:r w:rsidRPr="00176420">
        <w:t xml:space="preserve">, </w:t>
      </w:r>
      <w:r w:rsidRPr="00176420">
        <w:rPr>
          <w:i/>
          <w:iCs/>
        </w:rPr>
        <w:t>83</w:t>
      </w:r>
      <w:r w:rsidRPr="00176420">
        <w:t>(February), 169–177. https://doi.org/10.1016/j.ecolind.2017.07.064</w:t>
      </w:r>
    </w:p>
    <w:p w14:paraId="255FFF06" w14:textId="77777777" w:rsidR="00176420" w:rsidRPr="00176420" w:rsidRDefault="00176420" w:rsidP="00176420">
      <w:pPr>
        <w:pStyle w:val="Bibliography"/>
      </w:pPr>
      <w:r w:rsidRPr="00176420">
        <w:t xml:space="preserve">Ferreira, L. M., Oliveira, E. G., Lopes, L. C., Brito, M. R., Baumgarten, J., Rodrigues, F. H., &amp; Sousa-Lima, R. S. (2018). What do insects, anurans, birds, and mammals have to say about soundscape indices in a tropical savanna. </w:t>
      </w:r>
      <w:r w:rsidRPr="00176420">
        <w:rPr>
          <w:i/>
          <w:iCs/>
        </w:rPr>
        <w:t>Journal of Ecoacoustics</w:t>
      </w:r>
      <w:r w:rsidRPr="00176420">
        <w:t xml:space="preserve">, </w:t>
      </w:r>
      <w:r w:rsidRPr="00176420">
        <w:rPr>
          <w:i/>
          <w:iCs/>
        </w:rPr>
        <w:t>2</w:t>
      </w:r>
      <w:r w:rsidRPr="00176420">
        <w:t>, PVH6YZ-PVH6YZ. https://doi.org/10.22261/JEA.PVH6YZ</w:t>
      </w:r>
    </w:p>
    <w:p w14:paraId="6EC75A53" w14:textId="77777777" w:rsidR="00176420" w:rsidRPr="00176420" w:rsidRDefault="00176420" w:rsidP="00176420">
      <w:pPr>
        <w:pStyle w:val="Bibliography"/>
      </w:pPr>
      <w:proofErr w:type="spellStart"/>
      <w:r w:rsidRPr="00176420">
        <w:t>Fraterrigo</w:t>
      </w:r>
      <w:proofErr w:type="spellEnd"/>
      <w:r w:rsidRPr="00176420">
        <w:t xml:space="preserve">, J. M., &amp; </w:t>
      </w:r>
      <w:proofErr w:type="spellStart"/>
      <w:r w:rsidRPr="00176420">
        <w:t>Rusak</w:t>
      </w:r>
      <w:proofErr w:type="spellEnd"/>
      <w:r w:rsidRPr="00176420">
        <w:t xml:space="preserve">, J. A. (2008). Disturbance-driven changes in the variability of ecological patterns and processes. </w:t>
      </w:r>
      <w:r w:rsidRPr="00176420">
        <w:rPr>
          <w:i/>
          <w:iCs/>
        </w:rPr>
        <w:t>Ecology Letters</w:t>
      </w:r>
      <w:r w:rsidRPr="00176420">
        <w:t xml:space="preserve">, </w:t>
      </w:r>
      <w:r w:rsidRPr="00176420">
        <w:rPr>
          <w:i/>
          <w:iCs/>
        </w:rPr>
        <w:t>11</w:t>
      </w:r>
      <w:r w:rsidRPr="00176420">
        <w:t>(7), 756–770. https://doi.org/10.1111/j.1461-0248.2008.01191.x</w:t>
      </w:r>
    </w:p>
    <w:p w14:paraId="70E1177D" w14:textId="77777777" w:rsidR="00176420" w:rsidRPr="00176420" w:rsidRDefault="00176420" w:rsidP="00176420">
      <w:pPr>
        <w:pStyle w:val="Bibliography"/>
      </w:pPr>
      <w:r w:rsidRPr="00176420">
        <w:t xml:space="preserve">Gardner, L. R., Michener, W. K., Blood, E. R., Williams, T. M., Lipscomb, D. J., &amp; Jefferson, W. H. (1991). Ecological Impact of Hurricane Hugo—Salinization of a Coastal Forest on JSTOR. </w:t>
      </w:r>
      <w:r w:rsidRPr="00176420">
        <w:rPr>
          <w:i/>
          <w:iCs/>
        </w:rPr>
        <w:t>Journal of Coastal Research</w:t>
      </w:r>
      <w:r w:rsidRPr="00176420">
        <w:t xml:space="preserve">, </w:t>
      </w:r>
      <w:r w:rsidRPr="00176420">
        <w:rPr>
          <w:i/>
          <w:iCs/>
        </w:rPr>
        <w:t>8</w:t>
      </w:r>
      <w:r w:rsidRPr="00176420">
        <w:t>, 301–317.</w:t>
      </w:r>
    </w:p>
    <w:p w14:paraId="064F01A3" w14:textId="77777777" w:rsidR="00176420" w:rsidRPr="00176420" w:rsidRDefault="00176420" w:rsidP="00176420">
      <w:pPr>
        <w:pStyle w:val="Bibliography"/>
      </w:pPr>
      <w:proofErr w:type="spellStart"/>
      <w:r w:rsidRPr="00176420">
        <w:t>Gasc</w:t>
      </w:r>
      <w:proofErr w:type="spellEnd"/>
      <w:r w:rsidRPr="00176420">
        <w:t xml:space="preserve">, A., </w:t>
      </w:r>
      <w:proofErr w:type="spellStart"/>
      <w:r w:rsidRPr="00176420">
        <w:t>Francomano</w:t>
      </w:r>
      <w:proofErr w:type="spellEnd"/>
      <w:r w:rsidRPr="00176420">
        <w:t xml:space="preserve">, D., Dunning, J. B., &amp; </w:t>
      </w:r>
      <w:proofErr w:type="spellStart"/>
      <w:r w:rsidRPr="00176420">
        <w:t>Pijanowski</w:t>
      </w:r>
      <w:proofErr w:type="spellEnd"/>
      <w:r w:rsidRPr="00176420">
        <w:t xml:space="preserve">, B. C. (2017). Future directions for soundscape ecology: The importance of ornithological contributions. </w:t>
      </w:r>
      <w:r w:rsidRPr="00176420">
        <w:rPr>
          <w:i/>
          <w:iCs/>
        </w:rPr>
        <w:t>The Auk</w:t>
      </w:r>
      <w:r w:rsidRPr="00176420">
        <w:t xml:space="preserve">, </w:t>
      </w:r>
      <w:r w:rsidRPr="00176420">
        <w:rPr>
          <w:i/>
          <w:iCs/>
        </w:rPr>
        <w:t>134</w:t>
      </w:r>
      <w:r w:rsidRPr="00176420">
        <w:t>(1), 215–228. https://doi.org/10.1642/AUK-16-124.1</w:t>
      </w:r>
    </w:p>
    <w:p w14:paraId="1FFE7AFF" w14:textId="77777777" w:rsidR="00176420" w:rsidRPr="00176420" w:rsidRDefault="00176420" w:rsidP="00176420">
      <w:pPr>
        <w:pStyle w:val="Bibliography"/>
      </w:pPr>
      <w:proofErr w:type="spellStart"/>
      <w:r w:rsidRPr="00176420">
        <w:t>Gasc</w:t>
      </w:r>
      <w:proofErr w:type="spellEnd"/>
      <w:r w:rsidRPr="00176420">
        <w:t xml:space="preserve">, A., </w:t>
      </w:r>
      <w:proofErr w:type="spellStart"/>
      <w:r w:rsidRPr="00176420">
        <w:t>Gottesman</w:t>
      </w:r>
      <w:proofErr w:type="spellEnd"/>
      <w:r w:rsidRPr="00176420">
        <w:t xml:space="preserve">, B. L., </w:t>
      </w:r>
      <w:proofErr w:type="spellStart"/>
      <w:r w:rsidRPr="00176420">
        <w:t>Francomano</w:t>
      </w:r>
      <w:proofErr w:type="spellEnd"/>
      <w:r w:rsidRPr="00176420">
        <w:t xml:space="preserve">, D., Jung, J., Durham, M., </w:t>
      </w:r>
      <w:proofErr w:type="spellStart"/>
      <w:r w:rsidRPr="00176420">
        <w:t>Mateljak</w:t>
      </w:r>
      <w:proofErr w:type="spellEnd"/>
      <w:r w:rsidRPr="00176420">
        <w:t xml:space="preserve">, J., &amp; </w:t>
      </w:r>
      <w:proofErr w:type="spellStart"/>
      <w:r w:rsidRPr="00176420">
        <w:t>Pijanowski</w:t>
      </w:r>
      <w:proofErr w:type="spellEnd"/>
      <w:r w:rsidRPr="00176420">
        <w:t xml:space="preserve">, B. C. (2018). Soundscapes reveal disturbance impacts: Biophonic response to wildfire in the Sonoran Desert Sky Islands. </w:t>
      </w:r>
      <w:r w:rsidRPr="00176420">
        <w:rPr>
          <w:i/>
          <w:iCs/>
        </w:rPr>
        <w:t>Landscape Ecology</w:t>
      </w:r>
      <w:r w:rsidRPr="00176420">
        <w:t xml:space="preserve">, </w:t>
      </w:r>
      <w:r w:rsidRPr="00176420">
        <w:rPr>
          <w:i/>
          <w:iCs/>
        </w:rPr>
        <w:t>33</w:t>
      </w:r>
      <w:r w:rsidRPr="00176420">
        <w:t>, 1399–1415. https://doi.org/10.1007/s10980-018-0675-3</w:t>
      </w:r>
    </w:p>
    <w:p w14:paraId="00C145A2" w14:textId="77777777" w:rsidR="00176420" w:rsidRPr="00176420" w:rsidRDefault="00176420" w:rsidP="00176420">
      <w:pPr>
        <w:pStyle w:val="Bibliography"/>
      </w:pPr>
      <w:r w:rsidRPr="00176420">
        <w:lastRenderedPageBreak/>
        <w:t xml:space="preserve">Gelman, A., &amp; Hill, J. (2006). </w:t>
      </w:r>
      <w:r w:rsidRPr="00176420">
        <w:rPr>
          <w:i/>
          <w:iCs/>
        </w:rPr>
        <w:t>Data analysis using regression and multilevel/hierarchical models</w:t>
      </w:r>
      <w:r w:rsidRPr="00176420">
        <w:t>. Cambridge university press.</w:t>
      </w:r>
    </w:p>
    <w:p w14:paraId="119905C9" w14:textId="77777777" w:rsidR="00176420" w:rsidRPr="00176420" w:rsidRDefault="00176420" w:rsidP="00176420">
      <w:pPr>
        <w:pStyle w:val="Bibliography"/>
      </w:pPr>
      <w:r w:rsidRPr="00176420">
        <w:t>Gibb, R., Browning, E., Glover-</w:t>
      </w:r>
      <w:proofErr w:type="spellStart"/>
      <w:r w:rsidRPr="00176420">
        <w:t>Kapfer</w:t>
      </w:r>
      <w:proofErr w:type="spellEnd"/>
      <w:r w:rsidRPr="00176420">
        <w:t xml:space="preserve">, P., &amp; Jones, K. E. (2019). Emerging opportunities and challenges for passive acoustics in ecological assessment and monitoring. </w:t>
      </w:r>
      <w:r w:rsidRPr="00176420">
        <w:rPr>
          <w:i/>
          <w:iCs/>
        </w:rPr>
        <w:t>Methods in Ecology and Evolution</w:t>
      </w:r>
      <w:r w:rsidRPr="00176420">
        <w:t>. https://doi.org/10.1111/2041-210X.13101</w:t>
      </w:r>
    </w:p>
    <w:p w14:paraId="367FB0C2" w14:textId="77777777" w:rsidR="00176420" w:rsidRPr="00176420" w:rsidRDefault="00176420" w:rsidP="00176420">
      <w:pPr>
        <w:pStyle w:val="Bibliography"/>
      </w:pPr>
      <w:r w:rsidRPr="00176420">
        <w:t xml:space="preserve">Gibson, L., Lee, T. M., Koh, L. P., Brook, B. W., Gardner, T. a., Barlow, J., Peres, C. a., Bradshaw, C. J. a., Laurance, W. F., Lovejoy, T. E., &amp; Sodhi, N. S. (2011). Primary forests are irreplaceable for sustaining tropical biodiversity. </w:t>
      </w:r>
      <w:r w:rsidRPr="00176420">
        <w:rPr>
          <w:i/>
          <w:iCs/>
        </w:rPr>
        <w:t>Nature</w:t>
      </w:r>
      <w:r w:rsidRPr="00176420">
        <w:t xml:space="preserve">, </w:t>
      </w:r>
      <w:r w:rsidRPr="00176420">
        <w:rPr>
          <w:i/>
          <w:iCs/>
        </w:rPr>
        <w:t>478</w:t>
      </w:r>
      <w:r w:rsidRPr="00176420">
        <w:t>(7369), 378–381. https://doi.org/10.1038/nature10425</w:t>
      </w:r>
    </w:p>
    <w:p w14:paraId="5BACE56B" w14:textId="77777777" w:rsidR="00176420" w:rsidRPr="00176420" w:rsidRDefault="00176420" w:rsidP="00176420">
      <w:pPr>
        <w:pStyle w:val="Bibliography"/>
      </w:pPr>
      <w:proofErr w:type="spellStart"/>
      <w:r w:rsidRPr="00176420">
        <w:t>Gittleman</w:t>
      </w:r>
      <w:proofErr w:type="spellEnd"/>
      <w:r w:rsidRPr="00176420">
        <w:t xml:space="preserve">, J. L., &amp; </w:t>
      </w:r>
      <w:proofErr w:type="spellStart"/>
      <w:r w:rsidRPr="00176420">
        <w:t>Kot</w:t>
      </w:r>
      <w:proofErr w:type="spellEnd"/>
      <w:r w:rsidRPr="00176420">
        <w:t xml:space="preserve">, M. (1990). Adaptation: Statistics and a null model for estimating phylogenetic effects. </w:t>
      </w:r>
      <w:r w:rsidRPr="00176420">
        <w:rPr>
          <w:i/>
          <w:iCs/>
        </w:rPr>
        <w:t>Systematic Zoology</w:t>
      </w:r>
      <w:r w:rsidRPr="00176420">
        <w:t xml:space="preserve">, </w:t>
      </w:r>
      <w:r w:rsidRPr="00176420">
        <w:rPr>
          <w:i/>
          <w:iCs/>
        </w:rPr>
        <w:t>39</w:t>
      </w:r>
      <w:r w:rsidRPr="00176420">
        <w:t>(3), 227–241.</w:t>
      </w:r>
    </w:p>
    <w:p w14:paraId="12EA216D" w14:textId="77777777" w:rsidR="00176420" w:rsidRPr="00176420" w:rsidRDefault="00176420" w:rsidP="00176420">
      <w:pPr>
        <w:pStyle w:val="Bibliography"/>
      </w:pPr>
      <w:proofErr w:type="spellStart"/>
      <w:r w:rsidRPr="00176420">
        <w:t>Gottesman</w:t>
      </w:r>
      <w:proofErr w:type="spellEnd"/>
      <w:r w:rsidRPr="00176420">
        <w:t xml:space="preserve">, B. L., Olson, J. C., Yang, S., Acevedo-Charry, O., </w:t>
      </w:r>
      <w:proofErr w:type="spellStart"/>
      <w:r w:rsidRPr="00176420">
        <w:t>Francomano</w:t>
      </w:r>
      <w:proofErr w:type="spellEnd"/>
      <w:r w:rsidRPr="00176420">
        <w:t xml:space="preserve">, D., Martinez, F. A., </w:t>
      </w:r>
      <w:proofErr w:type="spellStart"/>
      <w:r w:rsidRPr="00176420">
        <w:t>Appeldoorn</w:t>
      </w:r>
      <w:proofErr w:type="spellEnd"/>
      <w:r w:rsidRPr="00176420">
        <w:t xml:space="preserve">, R. S., Mason, D. M., Weil, E., &amp; </w:t>
      </w:r>
      <w:proofErr w:type="spellStart"/>
      <w:r w:rsidRPr="00176420">
        <w:t>Pijanowski</w:t>
      </w:r>
      <w:proofErr w:type="spellEnd"/>
      <w:r w:rsidRPr="00176420">
        <w:t xml:space="preserve">, B. C. (2021). What does resilience sound like? Coral reef and dry forest acoustic communities respond differently to Hurricane Maria. </w:t>
      </w:r>
      <w:r w:rsidRPr="00176420">
        <w:rPr>
          <w:i/>
          <w:iCs/>
        </w:rPr>
        <w:t>Ecological Indicators</w:t>
      </w:r>
      <w:r w:rsidRPr="00176420">
        <w:t xml:space="preserve">, </w:t>
      </w:r>
      <w:r w:rsidRPr="00176420">
        <w:rPr>
          <w:i/>
          <w:iCs/>
        </w:rPr>
        <w:t>126</w:t>
      </w:r>
      <w:r w:rsidRPr="00176420">
        <w:t>, 107635–107635. https://doi.org/10.1016/j.ecolind.2021.107635</w:t>
      </w:r>
    </w:p>
    <w:p w14:paraId="3B11071F" w14:textId="77777777" w:rsidR="00176420" w:rsidRPr="00176420" w:rsidRDefault="00176420" w:rsidP="00176420">
      <w:pPr>
        <w:pStyle w:val="Bibliography"/>
      </w:pPr>
      <w:proofErr w:type="spellStart"/>
      <w:r w:rsidRPr="00176420">
        <w:t>Hamao</w:t>
      </w:r>
      <w:proofErr w:type="spellEnd"/>
      <w:r w:rsidRPr="00176420">
        <w:t xml:space="preserve">, S. (2013). Acoustic structure of songs in island populations of the Japanese bush warbler, </w:t>
      </w:r>
      <w:proofErr w:type="spellStart"/>
      <w:r w:rsidRPr="00176420">
        <w:t>Cettia</w:t>
      </w:r>
      <w:proofErr w:type="spellEnd"/>
      <w:r w:rsidRPr="00176420">
        <w:t xml:space="preserve"> diphone, in relation to sexual selection. </w:t>
      </w:r>
      <w:r w:rsidRPr="00176420">
        <w:rPr>
          <w:i/>
          <w:iCs/>
        </w:rPr>
        <w:t>Journal of Ethology</w:t>
      </w:r>
      <w:r w:rsidRPr="00176420">
        <w:t xml:space="preserve">, </w:t>
      </w:r>
      <w:r w:rsidRPr="00176420">
        <w:rPr>
          <w:i/>
          <w:iCs/>
        </w:rPr>
        <w:t>31</w:t>
      </w:r>
      <w:r w:rsidRPr="00176420">
        <w:t>(1), 9–15. https://doi.org/10.1007/s10164-012-0341-1</w:t>
      </w:r>
    </w:p>
    <w:p w14:paraId="174B16C4" w14:textId="77777777" w:rsidR="00176420" w:rsidRPr="00176420" w:rsidRDefault="00176420" w:rsidP="00176420">
      <w:pPr>
        <w:pStyle w:val="Bibliography"/>
      </w:pPr>
      <w:r w:rsidRPr="00176420">
        <w:t xml:space="preserve">Haneda, K., &amp; Okabe, T. (1970). The life history of </w:t>
      </w:r>
      <w:proofErr w:type="spellStart"/>
      <w:r w:rsidRPr="00176420">
        <w:t>Cettia</w:t>
      </w:r>
      <w:proofErr w:type="spellEnd"/>
      <w:r w:rsidRPr="00176420">
        <w:t xml:space="preserve"> diphone 1. Breeding ecology. </w:t>
      </w:r>
      <w:r w:rsidRPr="00176420">
        <w:rPr>
          <w:i/>
          <w:iCs/>
        </w:rPr>
        <w:t>Journal of the Yamashina Institute for Ornithology</w:t>
      </w:r>
      <w:r w:rsidRPr="00176420">
        <w:t xml:space="preserve">, </w:t>
      </w:r>
      <w:r w:rsidRPr="00176420">
        <w:rPr>
          <w:i/>
          <w:iCs/>
        </w:rPr>
        <w:t>6</w:t>
      </w:r>
      <w:r w:rsidRPr="00176420">
        <w:t>(1–2), 131–140.</w:t>
      </w:r>
    </w:p>
    <w:p w14:paraId="36B52343" w14:textId="77777777" w:rsidR="00176420" w:rsidRPr="00176420" w:rsidRDefault="00176420" w:rsidP="00176420">
      <w:pPr>
        <w:pStyle w:val="Bibliography"/>
      </w:pPr>
      <w:r w:rsidRPr="00176420">
        <w:t xml:space="preserve">Harris, S. A., Shears, N. T., &amp; Radford, C. A. (2016). Ecoacoustic indices as proxies for biodiversity on temperate reefs. </w:t>
      </w:r>
      <w:r w:rsidRPr="00176420">
        <w:rPr>
          <w:i/>
          <w:iCs/>
        </w:rPr>
        <w:t>Methods in Ecology and Evolution</w:t>
      </w:r>
      <w:r w:rsidRPr="00176420">
        <w:t xml:space="preserve">, </w:t>
      </w:r>
      <w:r w:rsidRPr="00176420">
        <w:rPr>
          <w:i/>
          <w:iCs/>
        </w:rPr>
        <w:t>7</w:t>
      </w:r>
      <w:r w:rsidRPr="00176420">
        <w:t>(6), 713–724. https://doi.org/10.1111/2041-210X.12527</w:t>
      </w:r>
    </w:p>
    <w:p w14:paraId="5E1694CF" w14:textId="77777777" w:rsidR="00176420" w:rsidRPr="00176420" w:rsidRDefault="00176420" w:rsidP="00176420">
      <w:pPr>
        <w:pStyle w:val="Bibliography"/>
      </w:pPr>
      <w:r w:rsidRPr="00176420">
        <w:lastRenderedPageBreak/>
        <w:t xml:space="preserve">Hillebrand, H., </w:t>
      </w:r>
      <w:proofErr w:type="spellStart"/>
      <w:r w:rsidRPr="00176420">
        <w:t>Langenheder</w:t>
      </w:r>
      <w:proofErr w:type="spellEnd"/>
      <w:r w:rsidRPr="00176420">
        <w:t xml:space="preserve">, S., </w:t>
      </w:r>
      <w:proofErr w:type="spellStart"/>
      <w:r w:rsidRPr="00176420">
        <w:t>Lebret</w:t>
      </w:r>
      <w:proofErr w:type="spellEnd"/>
      <w:r w:rsidRPr="00176420">
        <w:t xml:space="preserve">, K., </w:t>
      </w:r>
      <w:proofErr w:type="spellStart"/>
      <w:r w:rsidRPr="00176420">
        <w:t>Lindström</w:t>
      </w:r>
      <w:proofErr w:type="spellEnd"/>
      <w:r w:rsidRPr="00176420">
        <w:t xml:space="preserve">, E., </w:t>
      </w:r>
      <w:proofErr w:type="spellStart"/>
      <w:r w:rsidRPr="00176420">
        <w:t>Östman</w:t>
      </w:r>
      <w:proofErr w:type="spellEnd"/>
      <w:r w:rsidRPr="00176420">
        <w:t xml:space="preserve">, Ö., &amp; </w:t>
      </w:r>
      <w:proofErr w:type="spellStart"/>
      <w:r w:rsidRPr="00176420">
        <w:t>Striebel</w:t>
      </w:r>
      <w:proofErr w:type="spellEnd"/>
      <w:r w:rsidRPr="00176420">
        <w:t xml:space="preserve">, M. (2018). Decomposing multiple dimensions of stability in global change experiments. </w:t>
      </w:r>
      <w:r w:rsidRPr="00176420">
        <w:rPr>
          <w:i/>
          <w:iCs/>
        </w:rPr>
        <w:t>Ecology Letters</w:t>
      </w:r>
      <w:r w:rsidRPr="00176420">
        <w:t xml:space="preserve">, </w:t>
      </w:r>
      <w:r w:rsidRPr="00176420">
        <w:rPr>
          <w:i/>
          <w:iCs/>
        </w:rPr>
        <w:t>21</w:t>
      </w:r>
      <w:r w:rsidRPr="00176420">
        <w:t>(1), 21–30. https://doi.org/10.1111/ele.12867</w:t>
      </w:r>
    </w:p>
    <w:p w14:paraId="2357B061" w14:textId="77777777" w:rsidR="00176420" w:rsidRPr="00176420" w:rsidRDefault="00176420" w:rsidP="00176420">
      <w:pPr>
        <w:pStyle w:val="Bibliography"/>
      </w:pPr>
      <w:proofErr w:type="spellStart"/>
      <w:r w:rsidRPr="00176420">
        <w:t>Hordley</w:t>
      </w:r>
      <w:proofErr w:type="spellEnd"/>
      <w:r w:rsidRPr="00176420">
        <w:t xml:space="preserve">, L. A., </w:t>
      </w:r>
      <w:proofErr w:type="spellStart"/>
      <w:r w:rsidRPr="00176420">
        <w:t>Gillings</w:t>
      </w:r>
      <w:proofErr w:type="spellEnd"/>
      <w:r w:rsidRPr="00176420">
        <w:t xml:space="preserve">, S., Petchey, O. L., Tobias, J. A., &amp; Oliver, T. H. (2021). Diversity of response and effect traits provides complementary information about avian community dynamics linked to ecological function. </w:t>
      </w:r>
      <w:r w:rsidRPr="00176420">
        <w:rPr>
          <w:i/>
          <w:iCs/>
        </w:rPr>
        <w:t>Functional Ecology</w:t>
      </w:r>
      <w:r w:rsidRPr="00176420">
        <w:t xml:space="preserve">, </w:t>
      </w:r>
      <w:r w:rsidRPr="00176420">
        <w:rPr>
          <w:i/>
          <w:iCs/>
        </w:rPr>
        <w:t>35</w:t>
      </w:r>
      <w:r w:rsidRPr="00176420">
        <w:t>(9), 1938–1950. https://doi.org/10.1111/1365-2435.13865</w:t>
      </w:r>
    </w:p>
    <w:p w14:paraId="76163148" w14:textId="77777777" w:rsidR="00176420" w:rsidRPr="00176420" w:rsidRDefault="00176420" w:rsidP="00176420">
      <w:pPr>
        <w:pStyle w:val="Bibliography"/>
      </w:pPr>
      <w:r w:rsidRPr="00176420">
        <w:t xml:space="preserve">Hyndman, R. J., &amp; </w:t>
      </w:r>
      <w:proofErr w:type="spellStart"/>
      <w:r w:rsidRPr="00176420">
        <w:t>Khandakar</w:t>
      </w:r>
      <w:proofErr w:type="spellEnd"/>
      <w:r w:rsidRPr="00176420">
        <w:t xml:space="preserve">, Y. (2008). Automatic Time Series Forecasting: The forecast Package for R. </w:t>
      </w:r>
      <w:r w:rsidRPr="00176420">
        <w:rPr>
          <w:i/>
          <w:iCs/>
        </w:rPr>
        <w:t>Journal of Statistical Software</w:t>
      </w:r>
      <w:r w:rsidRPr="00176420">
        <w:t xml:space="preserve">, </w:t>
      </w:r>
      <w:r w:rsidRPr="00176420">
        <w:rPr>
          <w:i/>
          <w:iCs/>
        </w:rPr>
        <w:t>27</w:t>
      </w:r>
      <w:r w:rsidRPr="00176420">
        <w:t>(1), 1–22. https://doi.org/10.18637/JSS.V027.I03</w:t>
      </w:r>
    </w:p>
    <w:p w14:paraId="4C6D9243" w14:textId="77777777" w:rsidR="00176420" w:rsidRPr="00176420" w:rsidRDefault="00176420" w:rsidP="00176420">
      <w:pPr>
        <w:pStyle w:val="Bibliography"/>
      </w:pPr>
      <w:r w:rsidRPr="00176420">
        <w:t xml:space="preserve">Inoue, T., Matsumoto, M., Yoshida, T., &amp; </w:t>
      </w:r>
      <w:proofErr w:type="spellStart"/>
      <w:r w:rsidRPr="00176420">
        <w:t>Washitani</w:t>
      </w:r>
      <w:proofErr w:type="spellEnd"/>
      <w:r w:rsidRPr="00176420">
        <w:t xml:space="preserve">, I. (2019). Spatial patterns of the Ryukyu Scops Owl’s Otus elegans breeding success and forest landscape factors on </w:t>
      </w:r>
      <w:proofErr w:type="spellStart"/>
      <w:r w:rsidRPr="00176420">
        <w:t>Amami-Ōshima</w:t>
      </w:r>
      <w:proofErr w:type="spellEnd"/>
      <w:r w:rsidRPr="00176420">
        <w:t xml:space="preserve"> island. </w:t>
      </w:r>
      <w:r w:rsidRPr="00176420">
        <w:rPr>
          <w:i/>
          <w:iCs/>
        </w:rPr>
        <w:t>Japanese Journal of Ornithology</w:t>
      </w:r>
      <w:r w:rsidRPr="00176420">
        <w:t xml:space="preserve">, </w:t>
      </w:r>
      <w:r w:rsidRPr="00176420">
        <w:rPr>
          <w:i/>
          <w:iCs/>
        </w:rPr>
        <w:t>68</w:t>
      </w:r>
      <w:r w:rsidRPr="00176420">
        <w:t>(1), 19–28. https://doi.org/10.3838/JJO.68.19</w:t>
      </w:r>
    </w:p>
    <w:p w14:paraId="2290FEF7" w14:textId="77777777" w:rsidR="00176420" w:rsidRPr="00176420" w:rsidRDefault="00176420" w:rsidP="00176420">
      <w:pPr>
        <w:pStyle w:val="Bibliography"/>
      </w:pPr>
      <w:proofErr w:type="spellStart"/>
      <w:r w:rsidRPr="00176420">
        <w:t>Itô</w:t>
      </w:r>
      <w:proofErr w:type="spellEnd"/>
      <w:r w:rsidRPr="00176420">
        <w:t xml:space="preserve">, Y., Miyagi, K., &amp; Ota, H. (2000). Imminent extinction crisis among the endemic species of the forests of Yanbaru, Okinawa, Japan. </w:t>
      </w:r>
      <w:r w:rsidRPr="00176420">
        <w:rPr>
          <w:i/>
          <w:iCs/>
        </w:rPr>
        <w:t>Oryx</w:t>
      </w:r>
      <w:r w:rsidRPr="00176420">
        <w:t xml:space="preserve">, </w:t>
      </w:r>
      <w:r w:rsidRPr="00176420">
        <w:rPr>
          <w:i/>
          <w:iCs/>
        </w:rPr>
        <w:t>34</w:t>
      </w:r>
      <w:r w:rsidRPr="00176420">
        <w:t>(4), 305–316. https://doi.org/10.1046/J.1365-3008.2000.00136.X</w:t>
      </w:r>
    </w:p>
    <w:p w14:paraId="2F920F6A" w14:textId="77777777" w:rsidR="00176420" w:rsidRPr="00176420" w:rsidRDefault="00176420" w:rsidP="00176420">
      <w:pPr>
        <w:pStyle w:val="Bibliography"/>
      </w:pPr>
      <w:r w:rsidRPr="00176420">
        <w:t xml:space="preserve">Kasten, E. P., Gage, S. H., Fox, J., &amp; </w:t>
      </w:r>
      <w:proofErr w:type="spellStart"/>
      <w:r w:rsidRPr="00176420">
        <w:t>Joo</w:t>
      </w:r>
      <w:proofErr w:type="spellEnd"/>
      <w:r w:rsidRPr="00176420">
        <w:t xml:space="preserve">, W. (2012). The remote environmental assessment laboratory’s acoustic library: An archive for studying soundscape ecology. </w:t>
      </w:r>
      <w:r w:rsidRPr="00176420">
        <w:rPr>
          <w:i/>
          <w:iCs/>
        </w:rPr>
        <w:t>Ecological Informatics</w:t>
      </w:r>
      <w:r w:rsidRPr="00176420">
        <w:t xml:space="preserve">, </w:t>
      </w:r>
      <w:r w:rsidRPr="00176420">
        <w:rPr>
          <w:i/>
          <w:iCs/>
        </w:rPr>
        <w:t>12</w:t>
      </w:r>
      <w:r w:rsidRPr="00176420">
        <w:t>, 50–67. https://doi.org/10.1016/j.ecoinf.2012.08.001</w:t>
      </w:r>
    </w:p>
    <w:p w14:paraId="11662C81" w14:textId="77777777" w:rsidR="00176420" w:rsidRPr="00176420" w:rsidRDefault="00176420" w:rsidP="00176420">
      <w:pPr>
        <w:pStyle w:val="Bibliography"/>
      </w:pPr>
      <w:proofErr w:type="spellStart"/>
      <w:r w:rsidRPr="00176420">
        <w:t>Kéfi</w:t>
      </w:r>
      <w:proofErr w:type="spellEnd"/>
      <w:r w:rsidRPr="00176420">
        <w:t xml:space="preserve">, S., Domínguez‐García, V., Donohue, I., Fontaine, C., </w:t>
      </w:r>
      <w:proofErr w:type="spellStart"/>
      <w:r w:rsidRPr="00176420">
        <w:t>Thébault</w:t>
      </w:r>
      <w:proofErr w:type="spellEnd"/>
      <w:r w:rsidRPr="00176420">
        <w:t xml:space="preserve">, E., &amp; </w:t>
      </w:r>
      <w:proofErr w:type="spellStart"/>
      <w:r w:rsidRPr="00176420">
        <w:t>Dakos</w:t>
      </w:r>
      <w:proofErr w:type="spellEnd"/>
      <w:r w:rsidRPr="00176420">
        <w:t xml:space="preserve">, V. (2019). Advancing our understanding of ecological stability. </w:t>
      </w:r>
      <w:r w:rsidRPr="00176420">
        <w:rPr>
          <w:i/>
          <w:iCs/>
        </w:rPr>
        <w:t>Ecology Letters</w:t>
      </w:r>
      <w:r w:rsidRPr="00176420">
        <w:t>, ele.13340-ele.13340. https://doi.org/10.1111/ele.13340</w:t>
      </w:r>
    </w:p>
    <w:p w14:paraId="17C5FFEC" w14:textId="77777777" w:rsidR="00176420" w:rsidRPr="00176420" w:rsidRDefault="00176420" w:rsidP="00176420">
      <w:pPr>
        <w:pStyle w:val="Bibliography"/>
      </w:pPr>
      <w:proofErr w:type="spellStart"/>
      <w:r w:rsidRPr="00176420">
        <w:lastRenderedPageBreak/>
        <w:t>Keitt</w:t>
      </w:r>
      <w:proofErr w:type="spellEnd"/>
      <w:r w:rsidRPr="00176420">
        <w:t xml:space="preserve">, T. H., &amp; Abelson, E. S. (2021). Ecology in the Age of Automation. </w:t>
      </w:r>
      <w:r w:rsidRPr="00176420">
        <w:rPr>
          <w:i/>
          <w:iCs/>
        </w:rPr>
        <w:t>Science</w:t>
      </w:r>
      <w:r w:rsidRPr="00176420">
        <w:t xml:space="preserve">, </w:t>
      </w:r>
      <w:r w:rsidRPr="00176420">
        <w:rPr>
          <w:i/>
          <w:iCs/>
        </w:rPr>
        <w:t>373</w:t>
      </w:r>
      <w:r w:rsidRPr="00176420">
        <w:t>(6557), 858–859.</w:t>
      </w:r>
    </w:p>
    <w:p w14:paraId="21F7B6E9" w14:textId="77777777" w:rsidR="00176420" w:rsidRPr="00176420" w:rsidRDefault="00176420" w:rsidP="00176420">
      <w:pPr>
        <w:pStyle w:val="Bibliography"/>
      </w:pPr>
      <w:r w:rsidRPr="00176420">
        <w:t xml:space="preserve">Kerr, A. M. (2000). Defoliation of an island (Guam, Mariana Archipelago, Western Pacific Ocean) following a </w:t>
      </w:r>
      <w:proofErr w:type="spellStart"/>
      <w:r w:rsidRPr="00176420">
        <w:t>saltspray</w:t>
      </w:r>
      <w:proofErr w:type="spellEnd"/>
      <w:r w:rsidRPr="00176420">
        <w:t xml:space="preserve">-laden “dry” typhoon. </w:t>
      </w:r>
      <w:r w:rsidRPr="00176420">
        <w:rPr>
          <w:i/>
          <w:iCs/>
        </w:rPr>
        <w:t>Journal of Tropical Ecology</w:t>
      </w:r>
      <w:r w:rsidRPr="00176420">
        <w:t xml:space="preserve">, </w:t>
      </w:r>
      <w:r w:rsidRPr="00176420">
        <w:rPr>
          <w:i/>
          <w:iCs/>
        </w:rPr>
        <w:t>16</w:t>
      </w:r>
      <w:r w:rsidRPr="00176420">
        <w:t>(6), 895–901. https://doi.org/10.1017/S0266467400001796</w:t>
      </w:r>
    </w:p>
    <w:p w14:paraId="3730C8A2" w14:textId="77777777" w:rsidR="00176420" w:rsidRPr="00176420" w:rsidRDefault="00176420" w:rsidP="00176420">
      <w:pPr>
        <w:pStyle w:val="Bibliography"/>
      </w:pPr>
      <w:proofErr w:type="spellStart"/>
      <w:r w:rsidRPr="00176420">
        <w:t>Kossin</w:t>
      </w:r>
      <w:proofErr w:type="spellEnd"/>
      <w:r w:rsidRPr="00176420">
        <w:t xml:space="preserve">, J. P., Knapp, K. R., Olander, T. L., &amp; Velden, C. S. (2020). Global increase in major tropical cyclone exceedance probability over the past 40 years. </w:t>
      </w:r>
      <w:r w:rsidRPr="00176420">
        <w:rPr>
          <w:i/>
          <w:iCs/>
        </w:rPr>
        <w:t>Proceedings of the National Academy of Sciences</w:t>
      </w:r>
      <w:r w:rsidRPr="00176420">
        <w:t xml:space="preserve">, </w:t>
      </w:r>
      <w:r w:rsidRPr="00176420">
        <w:rPr>
          <w:i/>
          <w:iCs/>
        </w:rPr>
        <w:t>In review</w:t>
      </w:r>
      <w:r w:rsidRPr="00176420">
        <w:t>. https://doi.org/10.1073/pnas.1920849117</w:t>
      </w:r>
    </w:p>
    <w:p w14:paraId="658DCD56" w14:textId="77777777" w:rsidR="00176420" w:rsidRPr="00176420" w:rsidRDefault="00176420" w:rsidP="00176420">
      <w:pPr>
        <w:pStyle w:val="Bibliography"/>
      </w:pPr>
      <w:r w:rsidRPr="00176420">
        <w:t xml:space="preserve">Laurance, W. F. (1998). A crisis in the making: Responses of Amazonian forests to land use and climate change. </w:t>
      </w:r>
      <w:r w:rsidRPr="00176420">
        <w:rPr>
          <w:i/>
          <w:iCs/>
        </w:rPr>
        <w:t>Trends in Ecology &amp; Evolution</w:t>
      </w:r>
      <w:r w:rsidRPr="00176420">
        <w:t xml:space="preserve">, </w:t>
      </w:r>
      <w:r w:rsidRPr="00176420">
        <w:rPr>
          <w:i/>
          <w:iCs/>
        </w:rPr>
        <w:t>13</w:t>
      </w:r>
      <w:r w:rsidRPr="00176420">
        <w:t>(10), 411–415. https://doi.org/10.1016/S0169-5347(98)01433-5</w:t>
      </w:r>
    </w:p>
    <w:p w14:paraId="0C0B37F5" w14:textId="77777777" w:rsidR="00176420" w:rsidRPr="00176420" w:rsidRDefault="00176420" w:rsidP="00176420">
      <w:pPr>
        <w:pStyle w:val="Bibliography"/>
      </w:pPr>
      <w:proofErr w:type="spellStart"/>
      <w:r w:rsidRPr="00176420">
        <w:t>Leibold</w:t>
      </w:r>
      <w:proofErr w:type="spellEnd"/>
      <w:r w:rsidRPr="00176420">
        <w:t xml:space="preserve">, M. A., </w:t>
      </w:r>
      <w:proofErr w:type="spellStart"/>
      <w:r w:rsidRPr="00176420">
        <w:t>Holyoak</w:t>
      </w:r>
      <w:proofErr w:type="spellEnd"/>
      <w:r w:rsidRPr="00176420">
        <w:t xml:space="preserve">, M., Mouquet, N., </w:t>
      </w:r>
      <w:proofErr w:type="spellStart"/>
      <w:r w:rsidRPr="00176420">
        <w:t>Amarasekare</w:t>
      </w:r>
      <w:proofErr w:type="spellEnd"/>
      <w:r w:rsidRPr="00176420">
        <w:t xml:space="preserve">, P., Chase, J. M., Hoopes, M. F., Holt, R. D., </w:t>
      </w:r>
      <w:proofErr w:type="spellStart"/>
      <w:r w:rsidRPr="00176420">
        <w:t>Shurin</w:t>
      </w:r>
      <w:proofErr w:type="spellEnd"/>
      <w:r w:rsidRPr="00176420">
        <w:t xml:space="preserve">, J. B., Law, R., Tilman, D., Loreau, M., &amp; Gonzalez, A. (2004). The metacommunity concept: A framework for multi-scale community ecology. </w:t>
      </w:r>
      <w:r w:rsidRPr="00176420">
        <w:rPr>
          <w:i/>
          <w:iCs/>
        </w:rPr>
        <w:t>Ecology Letters</w:t>
      </w:r>
      <w:r w:rsidRPr="00176420">
        <w:t xml:space="preserve">, </w:t>
      </w:r>
      <w:r w:rsidRPr="00176420">
        <w:rPr>
          <w:i/>
          <w:iCs/>
        </w:rPr>
        <w:t>7</w:t>
      </w:r>
      <w:r w:rsidRPr="00176420">
        <w:t>(7), 601–613. https://doi.org/10.1111/j.1461-0248.2004.00608.x</w:t>
      </w:r>
    </w:p>
    <w:p w14:paraId="256E7212" w14:textId="77777777" w:rsidR="00176420" w:rsidRPr="00176420" w:rsidRDefault="00176420" w:rsidP="00176420">
      <w:pPr>
        <w:pStyle w:val="Bibliography"/>
      </w:pPr>
      <w:r w:rsidRPr="00176420">
        <w:t xml:space="preserve">Li, L., &amp; Chakraborty, P. (2020). Slower decay of landfalling hurricanes in a warming world. </w:t>
      </w:r>
      <w:r w:rsidRPr="00176420">
        <w:rPr>
          <w:i/>
          <w:iCs/>
        </w:rPr>
        <w:t>Nature</w:t>
      </w:r>
      <w:r w:rsidRPr="00176420">
        <w:t xml:space="preserve">, </w:t>
      </w:r>
      <w:r w:rsidRPr="00176420">
        <w:rPr>
          <w:i/>
          <w:iCs/>
        </w:rPr>
        <w:t>587</w:t>
      </w:r>
      <w:r w:rsidRPr="00176420">
        <w:t>(7833), 230–234. https://doi.org/10.1038/s41586-020-2867-7</w:t>
      </w:r>
    </w:p>
    <w:p w14:paraId="191ADBA2" w14:textId="77777777" w:rsidR="00176420" w:rsidRPr="00176420" w:rsidRDefault="00176420" w:rsidP="00176420">
      <w:pPr>
        <w:pStyle w:val="Bibliography"/>
      </w:pPr>
      <w:r w:rsidRPr="00176420">
        <w:t xml:space="preserve">Lin, T. C., Hogan, J. A., &amp; Chang, C. T. (2020). Tropical Cyclone Ecology: A Scale-Link Perspective. </w:t>
      </w:r>
      <w:r w:rsidRPr="00176420">
        <w:rPr>
          <w:i/>
          <w:iCs/>
        </w:rPr>
        <w:t>Trends in Ecology and Evolution</w:t>
      </w:r>
      <w:r w:rsidRPr="00176420">
        <w:t xml:space="preserve">, </w:t>
      </w:r>
      <w:r w:rsidRPr="00176420">
        <w:rPr>
          <w:i/>
          <w:iCs/>
        </w:rPr>
        <w:t>xx</w:t>
      </w:r>
      <w:r w:rsidRPr="00176420">
        <w:t>(xx), 0–10. https://doi.org/10.1016/j.tree.2020.02.012</w:t>
      </w:r>
    </w:p>
    <w:p w14:paraId="36688715" w14:textId="77777777" w:rsidR="00176420" w:rsidRPr="00176420" w:rsidRDefault="00176420" w:rsidP="00176420">
      <w:pPr>
        <w:pStyle w:val="Bibliography"/>
      </w:pPr>
      <w:proofErr w:type="spellStart"/>
      <w:r w:rsidRPr="00176420">
        <w:t>Locascio</w:t>
      </w:r>
      <w:proofErr w:type="spellEnd"/>
      <w:r w:rsidRPr="00176420">
        <w:t xml:space="preserve">, J. V., &amp; Mann, D. A. (2005). Effects of Hurricane Charley on fish chorusing. </w:t>
      </w:r>
      <w:r w:rsidRPr="00176420">
        <w:rPr>
          <w:i/>
          <w:iCs/>
        </w:rPr>
        <w:t>Biology Letters</w:t>
      </w:r>
      <w:r w:rsidRPr="00176420">
        <w:t xml:space="preserve">, </w:t>
      </w:r>
      <w:r w:rsidRPr="00176420">
        <w:rPr>
          <w:i/>
          <w:iCs/>
        </w:rPr>
        <w:t>1</w:t>
      </w:r>
      <w:r w:rsidRPr="00176420">
        <w:t>(3), 362–365. https://doi.org/10.1098/rsbl.2005.0309</w:t>
      </w:r>
    </w:p>
    <w:p w14:paraId="6312F111" w14:textId="77777777" w:rsidR="00176420" w:rsidRPr="00176420" w:rsidRDefault="00176420" w:rsidP="00176420">
      <w:pPr>
        <w:pStyle w:val="Bibliography"/>
      </w:pPr>
      <w:proofErr w:type="spellStart"/>
      <w:r w:rsidRPr="00176420">
        <w:t>Lomolino</w:t>
      </w:r>
      <w:proofErr w:type="spellEnd"/>
      <w:r w:rsidRPr="00176420">
        <w:t xml:space="preserve">, M. V., </w:t>
      </w:r>
      <w:proofErr w:type="spellStart"/>
      <w:r w:rsidRPr="00176420">
        <w:t>Pijanowski</w:t>
      </w:r>
      <w:proofErr w:type="spellEnd"/>
      <w:r w:rsidRPr="00176420">
        <w:t xml:space="preserve">, B. C., &amp; </w:t>
      </w:r>
      <w:proofErr w:type="spellStart"/>
      <w:r w:rsidRPr="00176420">
        <w:t>Gasc</w:t>
      </w:r>
      <w:proofErr w:type="spellEnd"/>
      <w:r w:rsidRPr="00176420">
        <w:t xml:space="preserve">, A. (2015). The silence of biogeography. </w:t>
      </w:r>
      <w:r w:rsidRPr="00176420">
        <w:rPr>
          <w:i/>
          <w:iCs/>
        </w:rPr>
        <w:t>Journal of Biogeography</w:t>
      </w:r>
      <w:r w:rsidRPr="00176420">
        <w:t xml:space="preserve">, </w:t>
      </w:r>
      <w:r w:rsidRPr="00176420">
        <w:rPr>
          <w:i/>
          <w:iCs/>
        </w:rPr>
        <w:t>42</w:t>
      </w:r>
      <w:r w:rsidRPr="00176420">
        <w:t>(7), 1187–1196. https://doi.org/10.1111/jbi.12525</w:t>
      </w:r>
    </w:p>
    <w:p w14:paraId="68B6FB1B" w14:textId="77777777" w:rsidR="00176420" w:rsidRPr="00176420" w:rsidRDefault="00176420" w:rsidP="00176420">
      <w:pPr>
        <w:pStyle w:val="Bibliography"/>
      </w:pPr>
      <w:r w:rsidRPr="00176420">
        <w:lastRenderedPageBreak/>
        <w:t xml:space="preserve">Loreau, M., Mouquet, N., Gonzalez, A., &amp; Mooney, H. A. (2003). </w:t>
      </w:r>
      <w:r w:rsidRPr="00176420">
        <w:rPr>
          <w:i/>
          <w:iCs/>
        </w:rPr>
        <w:t>Biodiversity as spatial insurance in heterogeneous landscapes</w:t>
      </w:r>
      <w:r w:rsidRPr="00176420">
        <w:t>. www.pnas.orgcgidoi10.1073pnas.2235465100</w:t>
      </w:r>
    </w:p>
    <w:p w14:paraId="4ECC2428" w14:textId="77777777" w:rsidR="00176420" w:rsidRPr="00176420" w:rsidRDefault="00176420" w:rsidP="00176420">
      <w:pPr>
        <w:pStyle w:val="Bibliography"/>
      </w:pPr>
      <w:r w:rsidRPr="00176420">
        <w:t xml:space="preserve">McWhirter, D. W., </w:t>
      </w:r>
      <w:proofErr w:type="spellStart"/>
      <w:r w:rsidRPr="00176420">
        <w:t>Ikenaga</w:t>
      </w:r>
      <w:proofErr w:type="spellEnd"/>
      <w:r w:rsidRPr="00176420">
        <w:t xml:space="preserve">, H., </w:t>
      </w:r>
      <w:proofErr w:type="spellStart"/>
      <w:r w:rsidRPr="00176420">
        <w:t>Iozawa</w:t>
      </w:r>
      <w:proofErr w:type="spellEnd"/>
      <w:r w:rsidRPr="00176420">
        <w:t xml:space="preserve">, H., </w:t>
      </w:r>
      <w:proofErr w:type="spellStart"/>
      <w:r w:rsidRPr="00176420">
        <w:t>Shoyama</w:t>
      </w:r>
      <w:proofErr w:type="spellEnd"/>
      <w:r w:rsidRPr="00176420">
        <w:t xml:space="preserve">, M., &amp; </w:t>
      </w:r>
      <w:proofErr w:type="spellStart"/>
      <w:r w:rsidRPr="00176420">
        <w:t>Takehara</w:t>
      </w:r>
      <w:proofErr w:type="spellEnd"/>
      <w:r w:rsidRPr="00176420">
        <w:t xml:space="preserve">, K. (1996). A </w:t>
      </w:r>
      <w:proofErr w:type="gramStart"/>
      <w:r w:rsidRPr="00176420">
        <w:t>check-list</w:t>
      </w:r>
      <w:proofErr w:type="gramEnd"/>
      <w:r w:rsidRPr="00176420">
        <w:t xml:space="preserve"> of the birds of Okinawa Prefecture with notes on recent status including hypothetical records. </w:t>
      </w:r>
      <w:r w:rsidRPr="00176420">
        <w:rPr>
          <w:i/>
          <w:iCs/>
        </w:rPr>
        <w:t>Bulletin of Okinawa Prefectural Museum</w:t>
      </w:r>
      <w:r w:rsidRPr="00176420">
        <w:t xml:space="preserve">, </w:t>
      </w:r>
      <w:r w:rsidRPr="00176420">
        <w:rPr>
          <w:i/>
          <w:iCs/>
        </w:rPr>
        <w:t>22</w:t>
      </w:r>
      <w:r w:rsidRPr="00176420">
        <w:t>, 33–152.</w:t>
      </w:r>
    </w:p>
    <w:p w14:paraId="0893FB36" w14:textId="77777777" w:rsidR="00176420" w:rsidRPr="00176420" w:rsidRDefault="00176420" w:rsidP="00176420">
      <w:pPr>
        <w:pStyle w:val="Bibliography"/>
      </w:pPr>
      <w:r w:rsidRPr="00176420">
        <w:t xml:space="preserve">Morimoto, J., </w:t>
      </w:r>
      <w:proofErr w:type="spellStart"/>
      <w:r w:rsidRPr="00176420">
        <w:t>Aiba</w:t>
      </w:r>
      <w:proofErr w:type="spellEnd"/>
      <w:r w:rsidRPr="00176420">
        <w:t xml:space="preserve">, M., Furukawa, F., Mishima, Y., Yoshimura, N., Nayak, S., </w:t>
      </w:r>
      <w:proofErr w:type="spellStart"/>
      <w:r w:rsidRPr="00176420">
        <w:t>Takemi</w:t>
      </w:r>
      <w:proofErr w:type="spellEnd"/>
      <w:r w:rsidRPr="00176420">
        <w:t xml:space="preserve">, T., Chihiro, H., Matsui, T., &amp; Nakamura, F. (2021). Risk assessment of forest disturbance by typhoons with heavy precipitation in northern Japan. </w:t>
      </w:r>
      <w:r w:rsidRPr="00176420">
        <w:rPr>
          <w:i/>
          <w:iCs/>
        </w:rPr>
        <w:t>Forest Ecology and Management</w:t>
      </w:r>
      <w:r w:rsidRPr="00176420">
        <w:t xml:space="preserve">, </w:t>
      </w:r>
      <w:r w:rsidRPr="00176420">
        <w:rPr>
          <w:i/>
          <w:iCs/>
        </w:rPr>
        <w:t>479</w:t>
      </w:r>
      <w:r w:rsidRPr="00176420">
        <w:t>, 118521. https://doi.org/10.1016/j.foreco.2020.118521</w:t>
      </w:r>
    </w:p>
    <w:p w14:paraId="3018F094" w14:textId="77777777" w:rsidR="00176420" w:rsidRPr="00176420" w:rsidRDefault="00176420" w:rsidP="00176420">
      <w:pPr>
        <w:pStyle w:val="Bibliography"/>
      </w:pPr>
      <w:r w:rsidRPr="00176420">
        <w:t xml:space="preserve">Morton, E. S. (1975). Ecological Sources of Selection on Avian Sounds. </w:t>
      </w:r>
      <w:r w:rsidRPr="00176420">
        <w:rPr>
          <w:i/>
          <w:iCs/>
        </w:rPr>
        <w:t>The American Naturalist</w:t>
      </w:r>
      <w:r w:rsidRPr="00176420">
        <w:t xml:space="preserve">, </w:t>
      </w:r>
      <w:r w:rsidRPr="00176420">
        <w:rPr>
          <w:i/>
          <w:iCs/>
        </w:rPr>
        <w:t>109</w:t>
      </w:r>
      <w:r w:rsidRPr="00176420">
        <w:t>(965), 17–34. https://doi.org/10.1086/282971</w:t>
      </w:r>
    </w:p>
    <w:p w14:paraId="47D22CD1" w14:textId="77777777" w:rsidR="00176420" w:rsidRPr="00176420" w:rsidRDefault="00176420" w:rsidP="00176420">
      <w:pPr>
        <w:pStyle w:val="Bibliography"/>
      </w:pPr>
      <w:proofErr w:type="spellStart"/>
      <w:r w:rsidRPr="00176420">
        <w:t>Muggeo</w:t>
      </w:r>
      <w:proofErr w:type="spellEnd"/>
      <w:r w:rsidRPr="00176420">
        <w:t xml:space="preserve">, V. M. R. (2008). </w:t>
      </w:r>
      <w:r w:rsidRPr="00176420">
        <w:rPr>
          <w:i/>
          <w:iCs/>
        </w:rPr>
        <w:t>segmented: An R Package to Fit Regression Models with Broken-Line Relationships</w:t>
      </w:r>
      <w:r w:rsidRPr="00176420">
        <w:t xml:space="preserve">. </w:t>
      </w:r>
      <w:r w:rsidRPr="00176420">
        <w:rPr>
          <w:i/>
          <w:iCs/>
        </w:rPr>
        <w:t>8</w:t>
      </w:r>
      <w:r w:rsidRPr="00176420">
        <w:t>, 7.</w:t>
      </w:r>
    </w:p>
    <w:p w14:paraId="650E199A" w14:textId="77777777" w:rsidR="00176420" w:rsidRPr="00176420" w:rsidRDefault="00176420" w:rsidP="00176420">
      <w:pPr>
        <w:pStyle w:val="Bibliography"/>
      </w:pPr>
      <w:r w:rsidRPr="00176420">
        <w:t xml:space="preserve">Nimmo, D. G., Haslem, A., Radford, J. Q., Hall, M., &amp; Bennett, A. F. (2016). Riparian tree cover enhances the resistance and stability of woodland bird communities during an extreme climatic event. </w:t>
      </w:r>
      <w:r w:rsidRPr="00176420">
        <w:rPr>
          <w:i/>
          <w:iCs/>
        </w:rPr>
        <w:t>Journal of Applied Ecology</w:t>
      </w:r>
      <w:r w:rsidRPr="00176420">
        <w:t xml:space="preserve">, </w:t>
      </w:r>
      <w:r w:rsidRPr="00176420">
        <w:rPr>
          <w:i/>
          <w:iCs/>
        </w:rPr>
        <w:t>53</w:t>
      </w:r>
      <w:r w:rsidRPr="00176420">
        <w:t>(2), 449–458. https://doi.org/10.1111/1365-2664.12535</w:t>
      </w:r>
    </w:p>
    <w:p w14:paraId="68F91451" w14:textId="77777777" w:rsidR="00176420" w:rsidRPr="00176420" w:rsidRDefault="00176420" w:rsidP="00176420">
      <w:pPr>
        <w:pStyle w:val="Bibliography"/>
      </w:pPr>
      <w:r w:rsidRPr="00176420">
        <w:t xml:space="preserve">Olivier, T., </w:t>
      </w:r>
      <w:proofErr w:type="spellStart"/>
      <w:r w:rsidRPr="00176420">
        <w:t>Thébault</w:t>
      </w:r>
      <w:proofErr w:type="spellEnd"/>
      <w:r w:rsidRPr="00176420">
        <w:t xml:space="preserve">, E., Elias, M., Fontaine, B., &amp; Fontaine, C. (2020). Urbanization and agricultural intensification destabilize animal communities differently than diversity loss. </w:t>
      </w:r>
      <w:r w:rsidRPr="00176420">
        <w:rPr>
          <w:i/>
          <w:iCs/>
        </w:rPr>
        <w:t>Nature Communications</w:t>
      </w:r>
      <w:r w:rsidRPr="00176420">
        <w:t xml:space="preserve">, </w:t>
      </w:r>
      <w:r w:rsidRPr="00176420">
        <w:rPr>
          <w:i/>
          <w:iCs/>
        </w:rPr>
        <w:t>2020</w:t>
      </w:r>
      <w:r w:rsidRPr="00176420">
        <w:t>, 1–9. https://doi.org/10.1038/s41467-020-16240-6</w:t>
      </w:r>
    </w:p>
    <w:p w14:paraId="368D4C6E" w14:textId="77777777" w:rsidR="00176420" w:rsidRPr="00176420" w:rsidRDefault="00176420" w:rsidP="00176420">
      <w:pPr>
        <w:pStyle w:val="Bibliography"/>
      </w:pPr>
      <w:proofErr w:type="spellStart"/>
      <w:r w:rsidRPr="00176420">
        <w:lastRenderedPageBreak/>
        <w:t>Pavelka</w:t>
      </w:r>
      <w:proofErr w:type="spellEnd"/>
      <w:r w:rsidRPr="00176420">
        <w:t xml:space="preserve">, M. S. M., McGoogan, K. C., &amp; Steffens, T. S. (2007). Population Size and Characteristics of Alouatta </w:t>
      </w:r>
      <w:proofErr w:type="spellStart"/>
      <w:r w:rsidRPr="00176420">
        <w:t>pigra</w:t>
      </w:r>
      <w:proofErr w:type="spellEnd"/>
      <w:r w:rsidRPr="00176420">
        <w:t xml:space="preserve"> Before and After a Major Hurricane. </w:t>
      </w:r>
      <w:r w:rsidRPr="00176420">
        <w:rPr>
          <w:i/>
          <w:iCs/>
        </w:rPr>
        <w:t>International Journal of Primatology</w:t>
      </w:r>
      <w:r w:rsidRPr="00176420">
        <w:t xml:space="preserve">, </w:t>
      </w:r>
      <w:r w:rsidRPr="00176420">
        <w:rPr>
          <w:i/>
          <w:iCs/>
        </w:rPr>
        <w:t>28</w:t>
      </w:r>
      <w:r w:rsidRPr="00176420">
        <w:t>(4), 919–929. https://doi.org/10.1007/s10764-007-9136-6</w:t>
      </w:r>
    </w:p>
    <w:p w14:paraId="65B9EC1A" w14:textId="77777777" w:rsidR="00176420" w:rsidRPr="00176420" w:rsidRDefault="00176420" w:rsidP="00176420">
      <w:pPr>
        <w:pStyle w:val="Bibliography"/>
      </w:pPr>
      <w:proofErr w:type="spellStart"/>
      <w:r w:rsidRPr="00176420">
        <w:t>Pijanowski</w:t>
      </w:r>
      <w:proofErr w:type="spellEnd"/>
      <w:r w:rsidRPr="00176420">
        <w:t xml:space="preserve">, B. C., Farina, A., Gage, S. H., </w:t>
      </w:r>
      <w:proofErr w:type="spellStart"/>
      <w:r w:rsidRPr="00176420">
        <w:t>Dumyahn</w:t>
      </w:r>
      <w:proofErr w:type="spellEnd"/>
      <w:r w:rsidRPr="00176420">
        <w:t xml:space="preserve">, S. L., &amp; Krause, B. L. (2011). What is soundscape ecology? An introduction and overview of an emerging new science. </w:t>
      </w:r>
      <w:r w:rsidRPr="00176420">
        <w:rPr>
          <w:i/>
          <w:iCs/>
        </w:rPr>
        <w:t>Landscape Ecology</w:t>
      </w:r>
      <w:r w:rsidRPr="00176420">
        <w:t xml:space="preserve">, </w:t>
      </w:r>
      <w:r w:rsidRPr="00176420">
        <w:rPr>
          <w:i/>
          <w:iCs/>
        </w:rPr>
        <w:t>26</w:t>
      </w:r>
      <w:r w:rsidRPr="00176420">
        <w:t>(9), 1213–1232. https://doi.org/10.1007/s10980-011-9600-8</w:t>
      </w:r>
    </w:p>
    <w:p w14:paraId="28A3A0FA" w14:textId="77777777" w:rsidR="00176420" w:rsidRPr="00176420" w:rsidRDefault="00176420" w:rsidP="00176420">
      <w:pPr>
        <w:pStyle w:val="Bibliography"/>
      </w:pPr>
      <w:proofErr w:type="spellStart"/>
      <w:r w:rsidRPr="00176420">
        <w:t>Pijanowski</w:t>
      </w:r>
      <w:proofErr w:type="spellEnd"/>
      <w:r w:rsidRPr="00176420">
        <w:t xml:space="preserve">, B. C., Villanueva-Rivera, L. J., </w:t>
      </w:r>
      <w:proofErr w:type="spellStart"/>
      <w:r w:rsidRPr="00176420">
        <w:t>Dumyahn</w:t>
      </w:r>
      <w:proofErr w:type="spellEnd"/>
      <w:r w:rsidRPr="00176420">
        <w:t xml:space="preserve">, S. L., Farina, A., Krause, B. L., </w:t>
      </w:r>
      <w:proofErr w:type="spellStart"/>
      <w:r w:rsidRPr="00176420">
        <w:t>Napoletano</w:t>
      </w:r>
      <w:proofErr w:type="spellEnd"/>
      <w:r w:rsidRPr="00176420">
        <w:t xml:space="preserve">, B. M., Gage, S. H., &amp; </w:t>
      </w:r>
      <w:proofErr w:type="spellStart"/>
      <w:r w:rsidRPr="00176420">
        <w:t>Pieretti</w:t>
      </w:r>
      <w:proofErr w:type="spellEnd"/>
      <w:r w:rsidRPr="00176420">
        <w:t xml:space="preserve">, N. (2011). Soundscape Ecology: The Science of Sound in the Landscape. </w:t>
      </w:r>
      <w:proofErr w:type="spellStart"/>
      <w:r w:rsidRPr="00176420">
        <w:rPr>
          <w:i/>
          <w:iCs/>
        </w:rPr>
        <w:t>BioScience</w:t>
      </w:r>
      <w:proofErr w:type="spellEnd"/>
      <w:r w:rsidRPr="00176420">
        <w:t xml:space="preserve">, </w:t>
      </w:r>
      <w:r w:rsidRPr="00176420">
        <w:rPr>
          <w:i/>
          <w:iCs/>
        </w:rPr>
        <w:t>61</w:t>
      </w:r>
      <w:r w:rsidRPr="00176420">
        <w:t>(3), 203–216. https://doi.org/10.1525/bio.2011.61.3.6</w:t>
      </w:r>
    </w:p>
    <w:p w14:paraId="28635024" w14:textId="77777777" w:rsidR="00176420" w:rsidRPr="00176420" w:rsidRDefault="00176420" w:rsidP="00176420">
      <w:pPr>
        <w:pStyle w:val="Bibliography"/>
      </w:pPr>
      <w:r w:rsidRPr="00176420">
        <w:t xml:space="preserve">Pimm, S. L. (1984). The complexity and stability of ecosystems. </w:t>
      </w:r>
      <w:r w:rsidRPr="00176420">
        <w:rPr>
          <w:i/>
          <w:iCs/>
        </w:rPr>
        <w:t>Nature</w:t>
      </w:r>
      <w:r w:rsidRPr="00176420">
        <w:t xml:space="preserve">, </w:t>
      </w:r>
      <w:r w:rsidRPr="00176420">
        <w:rPr>
          <w:i/>
          <w:iCs/>
        </w:rPr>
        <w:t>307</w:t>
      </w:r>
      <w:r w:rsidRPr="00176420">
        <w:t>(5949), 321–326. https://doi.org/10.1038/307321a0</w:t>
      </w:r>
    </w:p>
    <w:p w14:paraId="05064D33" w14:textId="77777777" w:rsidR="00176420" w:rsidRPr="00176420" w:rsidRDefault="00176420" w:rsidP="00176420">
      <w:pPr>
        <w:pStyle w:val="Bibliography"/>
      </w:pPr>
      <w:proofErr w:type="spellStart"/>
      <w:r w:rsidRPr="00176420">
        <w:t>Rajan</w:t>
      </w:r>
      <w:proofErr w:type="spellEnd"/>
      <w:r w:rsidRPr="00176420">
        <w:t xml:space="preserve">, S. C., Dominic, L., M, V., K, A., Np, S., &amp; R, J. (2022). Surrogacy of post natural disaster acoustic indices for biodiversity assessment. </w:t>
      </w:r>
      <w:r w:rsidRPr="00176420">
        <w:rPr>
          <w:i/>
          <w:iCs/>
        </w:rPr>
        <w:t>Environmental Challenges</w:t>
      </w:r>
      <w:r w:rsidRPr="00176420">
        <w:t xml:space="preserve">, </w:t>
      </w:r>
      <w:r w:rsidRPr="00176420">
        <w:rPr>
          <w:i/>
          <w:iCs/>
        </w:rPr>
        <w:t>6</w:t>
      </w:r>
      <w:r w:rsidRPr="00176420">
        <w:t>, 100420. https://doi.org/10.1016/j.envc.2021.100420</w:t>
      </w:r>
    </w:p>
    <w:p w14:paraId="5DCC4204" w14:textId="77777777" w:rsidR="00176420" w:rsidRPr="00176420" w:rsidRDefault="00176420" w:rsidP="00176420">
      <w:pPr>
        <w:pStyle w:val="Bibliography"/>
      </w:pPr>
      <w:r w:rsidRPr="00176420">
        <w:t xml:space="preserve">Raymond, C., Horton, R. M., </w:t>
      </w:r>
      <w:proofErr w:type="spellStart"/>
      <w:r w:rsidRPr="00176420">
        <w:t>Zscheischler</w:t>
      </w:r>
      <w:proofErr w:type="spellEnd"/>
      <w:r w:rsidRPr="00176420">
        <w:t xml:space="preserve">, J., Martius, O., </w:t>
      </w:r>
      <w:proofErr w:type="spellStart"/>
      <w:r w:rsidRPr="00176420">
        <w:t>AghaKouchak</w:t>
      </w:r>
      <w:proofErr w:type="spellEnd"/>
      <w:r w:rsidRPr="00176420">
        <w:t xml:space="preserve">, A., Balch, J., Bowen, S. G., Camargo, S. J., Hess, J., </w:t>
      </w:r>
      <w:proofErr w:type="spellStart"/>
      <w:r w:rsidRPr="00176420">
        <w:t>Kornhuber</w:t>
      </w:r>
      <w:proofErr w:type="spellEnd"/>
      <w:r w:rsidRPr="00176420">
        <w:t xml:space="preserve">, K., Oppenheimer, M., Ruane, A. C., Wahl, T., &amp; White, K. (2020). Understanding and managing connected extreme events. </w:t>
      </w:r>
      <w:r w:rsidRPr="00176420">
        <w:rPr>
          <w:i/>
          <w:iCs/>
        </w:rPr>
        <w:t>Nature Climate Change</w:t>
      </w:r>
      <w:r w:rsidRPr="00176420">
        <w:t xml:space="preserve">, </w:t>
      </w:r>
      <w:r w:rsidRPr="00176420">
        <w:rPr>
          <w:i/>
          <w:iCs/>
        </w:rPr>
        <w:t>10</w:t>
      </w:r>
      <w:r w:rsidRPr="00176420">
        <w:t>(7), 611–621. https://doi.org/10.1038/s41558-020-0790-4</w:t>
      </w:r>
    </w:p>
    <w:p w14:paraId="000D7EE8" w14:textId="77777777" w:rsidR="00176420" w:rsidRPr="00176420" w:rsidRDefault="00176420" w:rsidP="00176420">
      <w:pPr>
        <w:pStyle w:val="Bibliography"/>
      </w:pPr>
      <w:r w:rsidRPr="00176420">
        <w:t xml:space="preserve">Ross, S. R. P.-J., Friedman, N. R., Dudley, K. L., Yoshimura, M., Yoshida, T., &amp; Economo, E. P. (2018). Listening to ecosystems: Data-rich acoustic monitoring through landscape-scale sensor networks. </w:t>
      </w:r>
      <w:r w:rsidRPr="00176420">
        <w:rPr>
          <w:i/>
          <w:iCs/>
        </w:rPr>
        <w:t>Ecological Research</w:t>
      </w:r>
      <w:r w:rsidRPr="00176420">
        <w:t xml:space="preserve">, </w:t>
      </w:r>
      <w:r w:rsidRPr="00176420">
        <w:rPr>
          <w:i/>
          <w:iCs/>
        </w:rPr>
        <w:t>33</w:t>
      </w:r>
      <w:r w:rsidRPr="00176420">
        <w:t>(1), 135–147. https://doi.org/10.1007/s11284-017-1509-5</w:t>
      </w:r>
    </w:p>
    <w:p w14:paraId="20CA2987" w14:textId="77777777" w:rsidR="00176420" w:rsidRPr="00176420" w:rsidRDefault="00176420" w:rsidP="00176420">
      <w:pPr>
        <w:pStyle w:val="Bibliography"/>
      </w:pPr>
      <w:r w:rsidRPr="00176420">
        <w:lastRenderedPageBreak/>
        <w:t xml:space="preserve">Ross, S. R. P.-J., Friedman, N. R., Janicki, J., &amp; Economo, E. P. (2019). A test of trophic and functional island biogeography theory with the avifauna of a continental archipelago. </w:t>
      </w:r>
      <w:r w:rsidRPr="00176420">
        <w:rPr>
          <w:i/>
          <w:iCs/>
        </w:rPr>
        <w:t>Journal of Animal Ecology</w:t>
      </w:r>
      <w:r w:rsidRPr="00176420">
        <w:t xml:space="preserve">, </w:t>
      </w:r>
      <w:r w:rsidRPr="00176420">
        <w:rPr>
          <w:i/>
          <w:iCs/>
        </w:rPr>
        <w:t>88</w:t>
      </w:r>
      <w:r w:rsidRPr="00176420">
        <w:t>(9), 1392–1405. https://doi.org/10.1111/1365-2656.13029</w:t>
      </w:r>
    </w:p>
    <w:p w14:paraId="06A7F012" w14:textId="77777777" w:rsidR="00176420" w:rsidRPr="00176420" w:rsidRDefault="00176420" w:rsidP="00176420">
      <w:pPr>
        <w:pStyle w:val="Bibliography"/>
      </w:pPr>
      <w:r w:rsidRPr="00176420">
        <w:t xml:space="preserve">Ross, S. R. P.-J., Friedman, N. R., Yoshimura, M., Yoshida, T., Donohue, I., &amp; Economo, E. P. (2021). Utility of acoustic indices for ecological monitoring in complex sonic environments. </w:t>
      </w:r>
      <w:r w:rsidRPr="00176420">
        <w:rPr>
          <w:i/>
          <w:iCs/>
        </w:rPr>
        <w:t>Ecological Indicators</w:t>
      </w:r>
      <w:r w:rsidRPr="00176420">
        <w:t xml:space="preserve">, </w:t>
      </w:r>
      <w:r w:rsidRPr="00176420">
        <w:rPr>
          <w:i/>
          <w:iCs/>
        </w:rPr>
        <w:t>121</w:t>
      </w:r>
      <w:r w:rsidRPr="00176420">
        <w:t>(November 2020), 107114–107114. https://doi.org/10.1016/j.ecolind.2020.107114</w:t>
      </w:r>
    </w:p>
    <w:p w14:paraId="73B1A359" w14:textId="77777777" w:rsidR="00176420" w:rsidRPr="00176420" w:rsidRDefault="00176420" w:rsidP="00176420">
      <w:pPr>
        <w:pStyle w:val="Bibliography"/>
      </w:pPr>
      <w:r w:rsidRPr="00176420">
        <w:t xml:space="preserve">Ross, S. R. P.-J., Suzuki, Y., </w:t>
      </w:r>
      <w:proofErr w:type="spellStart"/>
      <w:r w:rsidRPr="00176420">
        <w:t>Kondoh</w:t>
      </w:r>
      <w:proofErr w:type="spellEnd"/>
      <w:r w:rsidRPr="00176420">
        <w:t xml:space="preserve">, M., Suzuki, K., Villa Martín, P., &amp; Dornelas, M. (2021). Illuminating the intrinsic and extrinsic drivers of ecological stability across scales. </w:t>
      </w:r>
      <w:r w:rsidRPr="00176420">
        <w:rPr>
          <w:i/>
          <w:iCs/>
        </w:rPr>
        <w:t>Ecological Research</w:t>
      </w:r>
      <w:r w:rsidRPr="00176420">
        <w:t xml:space="preserve">, </w:t>
      </w:r>
      <w:r w:rsidRPr="00176420">
        <w:rPr>
          <w:i/>
          <w:iCs/>
        </w:rPr>
        <w:t>36</w:t>
      </w:r>
      <w:r w:rsidRPr="00176420">
        <w:t>(3), 364–378. https://doi.org/10.1111/1440-1703.12214</w:t>
      </w:r>
    </w:p>
    <w:p w14:paraId="00D4921C" w14:textId="77777777" w:rsidR="00176420" w:rsidRPr="00176420" w:rsidRDefault="00176420" w:rsidP="00176420">
      <w:pPr>
        <w:pStyle w:val="Bibliography"/>
      </w:pPr>
      <w:r w:rsidRPr="00176420">
        <w:t xml:space="preserve">Rossi, T., Connell, S. D., &amp; </w:t>
      </w:r>
      <w:proofErr w:type="spellStart"/>
      <w:r w:rsidRPr="00176420">
        <w:t>Nagelkerken</w:t>
      </w:r>
      <w:proofErr w:type="spellEnd"/>
      <w:r w:rsidRPr="00176420">
        <w:t xml:space="preserve">, I. (2017). The sounds of silence: Regime shifts impoverish marine soundscapes. </w:t>
      </w:r>
      <w:r w:rsidRPr="00176420">
        <w:rPr>
          <w:i/>
          <w:iCs/>
        </w:rPr>
        <w:t>Landscape Ecology</w:t>
      </w:r>
      <w:r w:rsidRPr="00176420">
        <w:t xml:space="preserve">, </w:t>
      </w:r>
      <w:r w:rsidRPr="00176420">
        <w:rPr>
          <w:i/>
          <w:iCs/>
        </w:rPr>
        <w:t>32</w:t>
      </w:r>
      <w:r w:rsidRPr="00176420">
        <w:t>, 239–248. https://doi.org/10.1007/s10980-016-0439-x</w:t>
      </w:r>
    </w:p>
    <w:p w14:paraId="75F5EA8D" w14:textId="77777777" w:rsidR="00176420" w:rsidRPr="00176420" w:rsidRDefault="00176420" w:rsidP="00176420">
      <w:pPr>
        <w:pStyle w:val="Bibliography"/>
      </w:pPr>
      <w:r w:rsidRPr="00176420">
        <w:t xml:space="preserve">Seki, S.-I. (2005). The effects of a typhoon (9918 Bart, 1999) on the bird community in a warm temperate forest, Southern Japan. </w:t>
      </w:r>
      <w:r w:rsidRPr="00176420">
        <w:rPr>
          <w:i/>
          <w:iCs/>
        </w:rPr>
        <w:t>Ornithological Science</w:t>
      </w:r>
      <w:r w:rsidRPr="00176420">
        <w:t xml:space="preserve">, </w:t>
      </w:r>
      <w:r w:rsidRPr="00176420">
        <w:rPr>
          <w:i/>
          <w:iCs/>
        </w:rPr>
        <w:t>4</w:t>
      </w:r>
      <w:r w:rsidRPr="00176420">
        <w:t>(2), 117–128. https://doi.org/10.2326/osj.4.117</w:t>
      </w:r>
    </w:p>
    <w:p w14:paraId="76340DC5" w14:textId="77777777" w:rsidR="00176420" w:rsidRPr="00176420" w:rsidRDefault="00176420" w:rsidP="00176420">
      <w:pPr>
        <w:pStyle w:val="Bibliography"/>
      </w:pPr>
      <w:proofErr w:type="spellStart"/>
      <w:r w:rsidRPr="00176420">
        <w:t>Senzaki</w:t>
      </w:r>
      <w:proofErr w:type="spellEnd"/>
      <w:r w:rsidRPr="00176420">
        <w:t xml:space="preserve">, M., Barber, J. R., Phillips, J. N., Carter, N. H., Cooper, C. B., </w:t>
      </w:r>
      <w:proofErr w:type="spellStart"/>
      <w:r w:rsidRPr="00176420">
        <w:t>Ditmer</w:t>
      </w:r>
      <w:proofErr w:type="spellEnd"/>
      <w:r w:rsidRPr="00176420">
        <w:t xml:space="preserve">, M. A., Fristrup, K. M., </w:t>
      </w:r>
      <w:proofErr w:type="spellStart"/>
      <w:r w:rsidRPr="00176420">
        <w:t>Mcclure</w:t>
      </w:r>
      <w:proofErr w:type="spellEnd"/>
      <w:r w:rsidRPr="00176420">
        <w:t xml:space="preserve">, C. J. W., &amp; </w:t>
      </w:r>
      <w:proofErr w:type="spellStart"/>
      <w:r w:rsidRPr="00176420">
        <w:t>Mennitt</w:t>
      </w:r>
      <w:proofErr w:type="spellEnd"/>
      <w:r w:rsidRPr="00176420">
        <w:t xml:space="preserve">, D. J. (2020). Sensory pollutants alter bird phenology and fitness across a continent. </w:t>
      </w:r>
      <w:r w:rsidRPr="00176420">
        <w:rPr>
          <w:i/>
          <w:iCs/>
        </w:rPr>
        <w:t>Nature</w:t>
      </w:r>
      <w:r w:rsidRPr="00176420">
        <w:t xml:space="preserve">, </w:t>
      </w:r>
      <w:r w:rsidRPr="00176420">
        <w:rPr>
          <w:i/>
          <w:iCs/>
        </w:rPr>
        <w:t>587</w:t>
      </w:r>
      <w:r w:rsidRPr="00176420">
        <w:t>, 605–609. https://doi.org/10.1038/s41586-020-2903-7</w:t>
      </w:r>
    </w:p>
    <w:p w14:paraId="46012F2F" w14:textId="77777777" w:rsidR="00176420" w:rsidRPr="00176420" w:rsidRDefault="00176420" w:rsidP="00176420">
      <w:pPr>
        <w:pStyle w:val="Bibliography"/>
      </w:pPr>
      <w:r w:rsidRPr="00176420">
        <w:t xml:space="preserve">Sethi, S. S., Ewers, R. M., Jones, N. S., Signorelli, A., </w:t>
      </w:r>
      <w:proofErr w:type="spellStart"/>
      <w:r w:rsidRPr="00176420">
        <w:t>Picinali</w:t>
      </w:r>
      <w:proofErr w:type="spellEnd"/>
      <w:r w:rsidRPr="00176420">
        <w:t xml:space="preserve">, L., &amp; Orme, C. D. L. (2020). SAFE Acoustics: An open-source, real-time eco-acoustic monitoring network in the tropical </w:t>
      </w:r>
      <w:r w:rsidRPr="00176420">
        <w:lastRenderedPageBreak/>
        <w:t xml:space="preserve">rainforests of Borneo. </w:t>
      </w:r>
      <w:r w:rsidRPr="00176420">
        <w:rPr>
          <w:i/>
          <w:iCs/>
        </w:rPr>
        <w:t>Methods in Ecology and Evolution</w:t>
      </w:r>
      <w:r w:rsidRPr="00176420">
        <w:t xml:space="preserve">, </w:t>
      </w:r>
      <w:r w:rsidRPr="00176420">
        <w:rPr>
          <w:i/>
          <w:iCs/>
        </w:rPr>
        <w:t>11</w:t>
      </w:r>
      <w:r w:rsidRPr="00176420">
        <w:t>(10), 1182–1185. https://doi.org/10.1111/2041-210X.13438</w:t>
      </w:r>
    </w:p>
    <w:p w14:paraId="367BF837" w14:textId="77777777" w:rsidR="00176420" w:rsidRPr="00176420" w:rsidRDefault="00176420" w:rsidP="00176420">
      <w:pPr>
        <w:pStyle w:val="Bibliography"/>
      </w:pPr>
      <w:r w:rsidRPr="00176420">
        <w:t xml:space="preserve">Simmons, K. R., Eggleston, D. B., &amp; </w:t>
      </w:r>
      <w:proofErr w:type="spellStart"/>
      <w:r w:rsidRPr="00176420">
        <w:t>Bohnenstiehl</w:t>
      </w:r>
      <w:proofErr w:type="spellEnd"/>
      <w:r w:rsidRPr="00176420">
        <w:t xml:space="preserve">, D. W. R. (2021). Hurricane impacts on a coral reef soundscape. </w:t>
      </w:r>
      <w:proofErr w:type="spellStart"/>
      <w:r w:rsidRPr="00176420">
        <w:rPr>
          <w:i/>
          <w:iCs/>
        </w:rPr>
        <w:t>PLoS</w:t>
      </w:r>
      <w:proofErr w:type="spellEnd"/>
      <w:r w:rsidRPr="00176420">
        <w:rPr>
          <w:i/>
          <w:iCs/>
        </w:rPr>
        <w:t xml:space="preserve"> ONE</w:t>
      </w:r>
      <w:r w:rsidRPr="00176420">
        <w:t xml:space="preserve">, </w:t>
      </w:r>
      <w:r w:rsidRPr="00176420">
        <w:rPr>
          <w:i/>
          <w:iCs/>
        </w:rPr>
        <w:t>16</w:t>
      </w:r>
      <w:r w:rsidRPr="00176420">
        <w:t>(2 February 2021), 1–27. https://doi.org/10.1371/journal.pone.0244599</w:t>
      </w:r>
    </w:p>
    <w:p w14:paraId="4CEE1D29" w14:textId="77777777" w:rsidR="00176420" w:rsidRPr="00176420" w:rsidRDefault="00176420" w:rsidP="00176420">
      <w:pPr>
        <w:pStyle w:val="Bibliography"/>
      </w:pPr>
      <w:proofErr w:type="spellStart"/>
      <w:r w:rsidRPr="00176420">
        <w:t>Sirami</w:t>
      </w:r>
      <w:proofErr w:type="spellEnd"/>
      <w:r w:rsidRPr="00176420">
        <w:t xml:space="preserve">, C., </w:t>
      </w:r>
      <w:proofErr w:type="spellStart"/>
      <w:r w:rsidRPr="00176420">
        <w:t>Brotons</w:t>
      </w:r>
      <w:proofErr w:type="spellEnd"/>
      <w:r w:rsidRPr="00176420">
        <w:t xml:space="preserve">, L., Burfield, I., </w:t>
      </w:r>
      <w:proofErr w:type="spellStart"/>
      <w:r w:rsidRPr="00176420">
        <w:t>Fonderflick</w:t>
      </w:r>
      <w:proofErr w:type="spellEnd"/>
      <w:r w:rsidRPr="00176420">
        <w:t xml:space="preserve">, J., &amp; Martin, J.-L. (2008). </w:t>
      </w:r>
      <w:proofErr w:type="spellStart"/>
      <w:r w:rsidRPr="00176420">
        <w:t>Is land</w:t>
      </w:r>
      <w:proofErr w:type="spellEnd"/>
      <w:r w:rsidRPr="00176420">
        <w:t xml:space="preserve"> abandonment having an impact on biodiversity? A meta-analytical approach to bird distribution changes in the north-western Mediterranean. </w:t>
      </w:r>
      <w:r w:rsidRPr="00176420">
        <w:rPr>
          <w:i/>
          <w:iCs/>
        </w:rPr>
        <w:t>Biological Conservation</w:t>
      </w:r>
      <w:r w:rsidRPr="00176420">
        <w:t xml:space="preserve">, </w:t>
      </w:r>
      <w:r w:rsidRPr="00176420">
        <w:rPr>
          <w:i/>
          <w:iCs/>
        </w:rPr>
        <w:t>141</w:t>
      </w:r>
      <w:r w:rsidRPr="00176420">
        <w:t>(2), 450–459. https://doi.org/10.1016/j.biocon.2007.10.015</w:t>
      </w:r>
    </w:p>
    <w:p w14:paraId="65E19D29" w14:textId="77777777" w:rsidR="00176420" w:rsidRPr="00176420" w:rsidRDefault="00176420" w:rsidP="00176420">
      <w:pPr>
        <w:pStyle w:val="Bibliography"/>
      </w:pPr>
      <w:proofErr w:type="spellStart"/>
      <w:r w:rsidRPr="00176420">
        <w:t>Suding</w:t>
      </w:r>
      <w:proofErr w:type="spellEnd"/>
      <w:r w:rsidRPr="00176420">
        <w:t xml:space="preserve">, K. N., </w:t>
      </w:r>
      <w:proofErr w:type="spellStart"/>
      <w:r w:rsidRPr="00176420">
        <w:t>Lavorel</w:t>
      </w:r>
      <w:proofErr w:type="spellEnd"/>
      <w:r w:rsidRPr="00176420">
        <w:t xml:space="preserve">, S., Chapin, F. S., Cornelissen, J. H. C., Díaz, S., Garnier, E., Goldberg, D., Hooper, D. U., Jackson, S. T., &amp; </w:t>
      </w:r>
      <w:proofErr w:type="spellStart"/>
      <w:r w:rsidRPr="00176420">
        <w:t>Navas</w:t>
      </w:r>
      <w:proofErr w:type="spellEnd"/>
      <w:r w:rsidRPr="00176420">
        <w:t xml:space="preserve">, M. L. (2008). Scaling environmental change through the community-level: A trait-based response-and-effect framework for plants. </w:t>
      </w:r>
      <w:r w:rsidRPr="00176420">
        <w:rPr>
          <w:i/>
          <w:iCs/>
        </w:rPr>
        <w:t>Global Change Biology</w:t>
      </w:r>
      <w:r w:rsidRPr="00176420">
        <w:t xml:space="preserve">, </w:t>
      </w:r>
      <w:r w:rsidRPr="00176420">
        <w:rPr>
          <w:i/>
          <w:iCs/>
        </w:rPr>
        <w:t>14</w:t>
      </w:r>
      <w:r w:rsidRPr="00176420">
        <w:t>(5), 1125–1140. https://doi.org/10.1111/j.1365-2486.2008.01557.x</w:t>
      </w:r>
    </w:p>
    <w:p w14:paraId="1B5723FC" w14:textId="77777777" w:rsidR="00176420" w:rsidRPr="00176420" w:rsidRDefault="00176420" w:rsidP="00176420">
      <w:pPr>
        <w:pStyle w:val="Bibliography"/>
      </w:pPr>
      <w:proofErr w:type="spellStart"/>
      <w:r w:rsidRPr="00176420">
        <w:t>Sueur</w:t>
      </w:r>
      <w:proofErr w:type="spellEnd"/>
      <w:r w:rsidRPr="00176420">
        <w:t xml:space="preserve">, J., Krause, B., &amp; Farina, A. (2019). Climate Change Is Breaking Earth’s Beat. </w:t>
      </w:r>
      <w:r w:rsidRPr="00176420">
        <w:rPr>
          <w:i/>
          <w:iCs/>
        </w:rPr>
        <w:t>Trends in Ecology and Evolution</w:t>
      </w:r>
      <w:r w:rsidRPr="00176420">
        <w:t xml:space="preserve">, </w:t>
      </w:r>
      <w:r w:rsidRPr="00176420">
        <w:rPr>
          <w:i/>
          <w:iCs/>
        </w:rPr>
        <w:t>34</w:t>
      </w:r>
      <w:r w:rsidRPr="00176420">
        <w:t>(11), 971–973. https://doi.org/10.1016/j.tree.2019.07.014</w:t>
      </w:r>
    </w:p>
    <w:p w14:paraId="790C3836" w14:textId="77777777" w:rsidR="00176420" w:rsidRPr="00176420" w:rsidRDefault="00176420" w:rsidP="00176420">
      <w:pPr>
        <w:pStyle w:val="Bibliography"/>
      </w:pPr>
      <w:r w:rsidRPr="00176420">
        <w:t xml:space="preserve">Takeuchi, K., Yoshioka, S.-I., &amp; </w:t>
      </w:r>
      <w:proofErr w:type="spellStart"/>
      <w:r w:rsidRPr="00176420">
        <w:t>Fumoto</w:t>
      </w:r>
      <w:proofErr w:type="spellEnd"/>
      <w:r w:rsidRPr="00176420">
        <w:t xml:space="preserve">, R. (1981). Land transformation on </w:t>
      </w:r>
      <w:proofErr w:type="spellStart"/>
      <w:r w:rsidRPr="00176420">
        <w:t>okinawa</w:t>
      </w:r>
      <w:proofErr w:type="spellEnd"/>
      <w:r w:rsidRPr="00176420">
        <w:t xml:space="preserve"> island, southwest Japan. </w:t>
      </w:r>
      <w:r w:rsidRPr="00176420">
        <w:rPr>
          <w:i/>
          <w:iCs/>
        </w:rPr>
        <w:t>Geographical Reports of Tokyo Metropolitan University</w:t>
      </w:r>
      <w:r w:rsidRPr="00176420">
        <w:t xml:space="preserve">, </w:t>
      </w:r>
      <w:r w:rsidRPr="00176420">
        <w:rPr>
          <w:i/>
          <w:iCs/>
        </w:rPr>
        <w:t>16</w:t>
      </w:r>
      <w:r w:rsidRPr="00176420">
        <w:t>, 113–129.</w:t>
      </w:r>
    </w:p>
    <w:p w14:paraId="64D55C43" w14:textId="77777777" w:rsidR="00176420" w:rsidRPr="00176420" w:rsidRDefault="00176420" w:rsidP="00176420">
      <w:pPr>
        <w:pStyle w:val="Bibliography"/>
      </w:pPr>
      <w:proofErr w:type="spellStart"/>
      <w:r w:rsidRPr="00176420">
        <w:t>Testard</w:t>
      </w:r>
      <w:proofErr w:type="spellEnd"/>
      <w:r w:rsidRPr="00176420">
        <w:t xml:space="preserve">, C., Larson, S. M., </w:t>
      </w:r>
      <w:proofErr w:type="spellStart"/>
      <w:r w:rsidRPr="00176420">
        <w:t>Watowich</w:t>
      </w:r>
      <w:proofErr w:type="spellEnd"/>
      <w:r w:rsidRPr="00176420">
        <w:t xml:space="preserve">, M. M., Kaplinsky, C. H., </w:t>
      </w:r>
      <w:proofErr w:type="spellStart"/>
      <w:r w:rsidRPr="00176420">
        <w:t>Bernau</w:t>
      </w:r>
      <w:proofErr w:type="spellEnd"/>
      <w:r w:rsidRPr="00176420">
        <w:t xml:space="preserve">, A., </w:t>
      </w:r>
      <w:proofErr w:type="spellStart"/>
      <w:r w:rsidRPr="00176420">
        <w:t>Faulder</w:t>
      </w:r>
      <w:proofErr w:type="spellEnd"/>
      <w:r w:rsidRPr="00176420">
        <w:t>, M., Marshall, H. H., Lehmann, J., Ruiz-</w:t>
      </w:r>
      <w:proofErr w:type="spellStart"/>
      <w:r w:rsidRPr="00176420">
        <w:t>Lambides</w:t>
      </w:r>
      <w:proofErr w:type="spellEnd"/>
      <w:r w:rsidRPr="00176420">
        <w:t>, A., Higham, J. P., Montague, M. J., Snyder-</w:t>
      </w:r>
      <w:proofErr w:type="spellStart"/>
      <w:r w:rsidRPr="00176420">
        <w:t>Mackler</w:t>
      </w:r>
      <w:proofErr w:type="spellEnd"/>
      <w:r w:rsidRPr="00176420">
        <w:t xml:space="preserve">, N., Platt, M. L., &amp; Brent, L. J. N. (2021). Rhesus macaques build new social connections after a natural disaster. </w:t>
      </w:r>
      <w:r w:rsidRPr="00176420">
        <w:rPr>
          <w:i/>
          <w:iCs/>
        </w:rPr>
        <w:t>Current Biology</w:t>
      </w:r>
      <w:r w:rsidRPr="00176420">
        <w:t xml:space="preserve">, </w:t>
      </w:r>
      <w:r w:rsidRPr="00176420">
        <w:rPr>
          <w:i/>
          <w:iCs/>
        </w:rPr>
        <w:t>31</w:t>
      </w:r>
      <w:r w:rsidRPr="00176420">
        <w:t>(11), 2299-2309.e7. https://doi.org/10.1016/j.cub.2021.03.029</w:t>
      </w:r>
    </w:p>
    <w:p w14:paraId="68415EDD" w14:textId="77777777" w:rsidR="00176420" w:rsidRPr="00176420" w:rsidRDefault="00176420" w:rsidP="00176420">
      <w:pPr>
        <w:pStyle w:val="Bibliography"/>
      </w:pPr>
      <w:r w:rsidRPr="00176420">
        <w:lastRenderedPageBreak/>
        <w:t xml:space="preserve">Tilman, D., Reich, P. B., &amp; Knops, J. M. H. (2006). Biodiversity and ecosystem stability in a decade-long grassland experiment. </w:t>
      </w:r>
      <w:r w:rsidRPr="00176420">
        <w:rPr>
          <w:i/>
          <w:iCs/>
        </w:rPr>
        <w:t>Nature</w:t>
      </w:r>
      <w:r w:rsidRPr="00176420">
        <w:t xml:space="preserve">, </w:t>
      </w:r>
      <w:r w:rsidRPr="00176420">
        <w:rPr>
          <w:i/>
          <w:iCs/>
        </w:rPr>
        <w:t>441</w:t>
      </w:r>
      <w:r w:rsidRPr="00176420">
        <w:t>(7093), 629–632. https://doi.org/10.1038/nature04742</w:t>
      </w:r>
    </w:p>
    <w:p w14:paraId="2EE12D09" w14:textId="77777777" w:rsidR="00176420" w:rsidRPr="00176420" w:rsidRDefault="00176420" w:rsidP="00176420">
      <w:pPr>
        <w:pStyle w:val="Bibliography"/>
      </w:pPr>
      <w:r w:rsidRPr="00176420">
        <w:t xml:space="preserve">Toth, C. A., Pauli, B. P., McClure, C. J. W., Francis, C. D., Newman, P., Barber, J. R., &amp; Fristrup, K. (2022). A stochastic simulation model for assessing the masking effects of road noise for wildlife, outdoor recreation, and bioacoustic monitoring. </w:t>
      </w:r>
      <w:proofErr w:type="spellStart"/>
      <w:r w:rsidRPr="00176420">
        <w:rPr>
          <w:i/>
          <w:iCs/>
        </w:rPr>
        <w:t>Oecologia</w:t>
      </w:r>
      <w:proofErr w:type="spellEnd"/>
      <w:r w:rsidRPr="00176420">
        <w:t xml:space="preserve">, </w:t>
      </w:r>
      <w:r w:rsidRPr="00176420">
        <w:rPr>
          <w:i/>
          <w:iCs/>
        </w:rPr>
        <w:t>199</w:t>
      </w:r>
      <w:r w:rsidRPr="00176420">
        <w:t>(1), 217–228. https://doi.org/10.1007/s00442-022-05171-2</w:t>
      </w:r>
    </w:p>
    <w:p w14:paraId="0F898990" w14:textId="77777777" w:rsidR="00176420" w:rsidRPr="00176420" w:rsidRDefault="00176420" w:rsidP="00176420">
      <w:pPr>
        <w:pStyle w:val="Bibliography"/>
      </w:pPr>
      <w:r w:rsidRPr="00176420">
        <w:t xml:space="preserve">Uchida, K., &amp; </w:t>
      </w:r>
      <w:proofErr w:type="spellStart"/>
      <w:r w:rsidRPr="00176420">
        <w:t>Ushimaru</w:t>
      </w:r>
      <w:proofErr w:type="spellEnd"/>
      <w:r w:rsidRPr="00176420">
        <w:t xml:space="preserve">, A. (2014). Biodiversity declines due to abandonment and intensification of agricultural lands: Patterns and mechanisms. </w:t>
      </w:r>
      <w:r w:rsidRPr="00176420">
        <w:rPr>
          <w:i/>
          <w:iCs/>
        </w:rPr>
        <w:t>Ecological Monographs</w:t>
      </w:r>
      <w:r w:rsidRPr="00176420">
        <w:t xml:space="preserve">, </w:t>
      </w:r>
      <w:r w:rsidRPr="00176420">
        <w:rPr>
          <w:i/>
          <w:iCs/>
        </w:rPr>
        <w:t>84</w:t>
      </w:r>
      <w:r w:rsidRPr="00176420">
        <w:t>(4), 637–658. https://doi.org/10.1890/13-2170.1</w:t>
      </w:r>
    </w:p>
    <w:p w14:paraId="2A6F243E" w14:textId="77777777" w:rsidR="00176420" w:rsidRPr="00176420" w:rsidRDefault="00176420" w:rsidP="00176420">
      <w:pPr>
        <w:pStyle w:val="Bibliography"/>
      </w:pPr>
      <w:r w:rsidRPr="00176420">
        <w:t xml:space="preserve">Vogel, A., Manning, P., </w:t>
      </w:r>
      <w:proofErr w:type="spellStart"/>
      <w:r w:rsidRPr="00176420">
        <w:t>Cadotte</w:t>
      </w:r>
      <w:proofErr w:type="spellEnd"/>
      <w:r w:rsidRPr="00176420">
        <w:t xml:space="preserve">, M. W., Cowles, J., Isbell, F., </w:t>
      </w:r>
      <w:proofErr w:type="spellStart"/>
      <w:r w:rsidRPr="00176420">
        <w:t>Jousset</w:t>
      </w:r>
      <w:proofErr w:type="spellEnd"/>
      <w:r w:rsidRPr="00176420">
        <w:t xml:space="preserve">, A. L. C., Kimmel, K., Meyer, S. T., Reich, P. B., </w:t>
      </w:r>
      <w:proofErr w:type="spellStart"/>
      <w:r w:rsidRPr="00176420">
        <w:t>Roscher</w:t>
      </w:r>
      <w:proofErr w:type="spellEnd"/>
      <w:r w:rsidRPr="00176420">
        <w:t xml:space="preserve">, C., Scherer-Lorenzen, M., Tilman, D., </w:t>
      </w:r>
      <w:proofErr w:type="spellStart"/>
      <w:r w:rsidRPr="00176420">
        <w:t>Weigelt</w:t>
      </w:r>
      <w:proofErr w:type="spellEnd"/>
      <w:r w:rsidRPr="00176420">
        <w:t xml:space="preserve">, A., Wright, A. J., Eisenhauer, N., &amp; Wagg, C. (2019). Lost in trait space: Species-poor communities are inflexible in properties that drive ecosystem functioning. In </w:t>
      </w:r>
      <w:r w:rsidRPr="00176420">
        <w:rPr>
          <w:i/>
          <w:iCs/>
        </w:rPr>
        <w:t>Advances in Ecological Research</w:t>
      </w:r>
      <w:r w:rsidRPr="00176420">
        <w:t xml:space="preserve"> (1st ed., Vol. 61, p. 131). Elsevier Ltd. https://doi.org/10.1016/bs.aecr.2019.06.002</w:t>
      </w:r>
    </w:p>
    <w:p w14:paraId="04CE2A94" w14:textId="77777777" w:rsidR="00176420" w:rsidRPr="00176420" w:rsidRDefault="00176420" w:rsidP="00176420">
      <w:pPr>
        <w:pStyle w:val="Bibliography"/>
      </w:pPr>
      <w:proofErr w:type="spellStart"/>
      <w:r w:rsidRPr="00176420">
        <w:t>Vokurková</w:t>
      </w:r>
      <w:proofErr w:type="spellEnd"/>
      <w:r w:rsidRPr="00176420">
        <w:t xml:space="preserve">, J., </w:t>
      </w:r>
      <w:proofErr w:type="spellStart"/>
      <w:r w:rsidRPr="00176420">
        <w:t>Motombi</w:t>
      </w:r>
      <w:proofErr w:type="spellEnd"/>
      <w:r w:rsidRPr="00176420">
        <w:t xml:space="preserve">, F. N., Ferenc, M., </w:t>
      </w:r>
      <w:proofErr w:type="spellStart"/>
      <w:r w:rsidRPr="00176420">
        <w:t>Hořák</w:t>
      </w:r>
      <w:proofErr w:type="spellEnd"/>
      <w:r w:rsidRPr="00176420">
        <w:t xml:space="preserve">, D., &amp; </w:t>
      </w:r>
      <w:proofErr w:type="spellStart"/>
      <w:r w:rsidRPr="00176420">
        <w:t>Sedláček</w:t>
      </w:r>
      <w:proofErr w:type="spellEnd"/>
      <w:r w:rsidRPr="00176420">
        <w:t xml:space="preserve">, O. (2018). Seasonality of vocal activity of a bird community in an Afrotropical lowland rain forest. </w:t>
      </w:r>
      <w:r w:rsidRPr="00176420">
        <w:rPr>
          <w:i/>
          <w:iCs/>
        </w:rPr>
        <w:t>Journal of Tropical Ecology</w:t>
      </w:r>
      <w:r w:rsidRPr="00176420">
        <w:t xml:space="preserve">, </w:t>
      </w:r>
      <w:r w:rsidRPr="00176420">
        <w:rPr>
          <w:i/>
          <w:iCs/>
        </w:rPr>
        <w:t>34</w:t>
      </w:r>
      <w:r w:rsidRPr="00176420">
        <w:t>, 53–64. https://doi.org/10.1017/S0266467418000056</w:t>
      </w:r>
    </w:p>
    <w:p w14:paraId="74443140" w14:textId="77777777" w:rsidR="00176420" w:rsidRPr="00176420" w:rsidRDefault="00176420" w:rsidP="00176420">
      <w:pPr>
        <w:pStyle w:val="Bibliography"/>
      </w:pPr>
      <w:r w:rsidRPr="00176420">
        <w:t xml:space="preserve">Wang, S., Loreau, M., </w:t>
      </w:r>
      <w:proofErr w:type="spellStart"/>
      <w:r w:rsidRPr="00176420">
        <w:t>Arnoldi</w:t>
      </w:r>
      <w:proofErr w:type="spellEnd"/>
      <w:r w:rsidRPr="00176420">
        <w:t xml:space="preserve">, J.-F., Fang, J., Rahman, K. Abd., Tao, S., &amp; de </w:t>
      </w:r>
      <w:proofErr w:type="spellStart"/>
      <w:r w:rsidRPr="00176420">
        <w:t>Mazancourt</w:t>
      </w:r>
      <w:proofErr w:type="spellEnd"/>
      <w:r w:rsidRPr="00176420">
        <w:t xml:space="preserve">, C. (2017). An invariability-area relationship sheds new light on the spatial scaling of ecological stability. </w:t>
      </w:r>
      <w:r w:rsidRPr="00176420">
        <w:rPr>
          <w:i/>
          <w:iCs/>
        </w:rPr>
        <w:t>Nature Communications</w:t>
      </w:r>
      <w:r w:rsidRPr="00176420">
        <w:t xml:space="preserve">, </w:t>
      </w:r>
      <w:r w:rsidRPr="00176420">
        <w:rPr>
          <w:i/>
          <w:iCs/>
        </w:rPr>
        <w:t>8</w:t>
      </w:r>
      <w:r w:rsidRPr="00176420">
        <w:t>(May), 15211–15211. https://doi.org/10.1038/ncomms15211</w:t>
      </w:r>
    </w:p>
    <w:p w14:paraId="77225B02" w14:textId="77777777" w:rsidR="00176420" w:rsidRPr="00176420" w:rsidRDefault="00176420" w:rsidP="00176420">
      <w:pPr>
        <w:pStyle w:val="Bibliography"/>
      </w:pPr>
      <w:r w:rsidRPr="00176420">
        <w:lastRenderedPageBreak/>
        <w:t xml:space="preserve">Wang, S., Loreau, M., de </w:t>
      </w:r>
      <w:proofErr w:type="spellStart"/>
      <w:r w:rsidRPr="00176420">
        <w:t>Mazancourt</w:t>
      </w:r>
      <w:proofErr w:type="spellEnd"/>
      <w:r w:rsidRPr="00176420">
        <w:t xml:space="preserve">, C., Isbell, F., </w:t>
      </w:r>
      <w:proofErr w:type="spellStart"/>
      <w:r w:rsidRPr="00176420">
        <w:t>Beierkuhnlein</w:t>
      </w:r>
      <w:proofErr w:type="spellEnd"/>
      <w:r w:rsidRPr="00176420">
        <w:t xml:space="preserve">, C., Connolly, J., </w:t>
      </w:r>
      <w:proofErr w:type="spellStart"/>
      <w:r w:rsidRPr="00176420">
        <w:t>Deutschman</w:t>
      </w:r>
      <w:proofErr w:type="spellEnd"/>
      <w:r w:rsidRPr="00176420">
        <w:t xml:space="preserve">, D. H., </w:t>
      </w:r>
      <w:proofErr w:type="spellStart"/>
      <w:r w:rsidRPr="00176420">
        <w:t>Doležal</w:t>
      </w:r>
      <w:proofErr w:type="spellEnd"/>
      <w:r w:rsidRPr="00176420">
        <w:t xml:space="preserve">, J., Eisenhauer, N., Hector, A., Jentsch, A., </w:t>
      </w:r>
      <w:proofErr w:type="spellStart"/>
      <w:r w:rsidRPr="00176420">
        <w:t>Kreyling</w:t>
      </w:r>
      <w:proofErr w:type="spellEnd"/>
      <w:r w:rsidRPr="00176420">
        <w:t xml:space="preserve">, J., Lanta, V., </w:t>
      </w:r>
      <w:proofErr w:type="spellStart"/>
      <w:r w:rsidRPr="00176420">
        <w:t>Lepš</w:t>
      </w:r>
      <w:proofErr w:type="spellEnd"/>
      <w:r w:rsidRPr="00176420">
        <w:t xml:space="preserve">, J., </w:t>
      </w:r>
      <w:proofErr w:type="spellStart"/>
      <w:r w:rsidRPr="00176420">
        <w:t>Polley</w:t>
      </w:r>
      <w:proofErr w:type="spellEnd"/>
      <w:r w:rsidRPr="00176420">
        <w:t xml:space="preserve">, H. W., Reich, P. B., van </w:t>
      </w:r>
      <w:proofErr w:type="spellStart"/>
      <w:r w:rsidRPr="00176420">
        <w:t>Ruijven</w:t>
      </w:r>
      <w:proofErr w:type="spellEnd"/>
      <w:r w:rsidRPr="00176420">
        <w:t xml:space="preserve">, J., Schmid, B., Tilman, D., … Craven, D. (2021). Biotic homogenization destabilizes ecosystem functioning by decreasing spatial asynchrony. </w:t>
      </w:r>
      <w:r w:rsidRPr="00176420">
        <w:rPr>
          <w:i/>
          <w:iCs/>
        </w:rPr>
        <w:t>Ecology</w:t>
      </w:r>
      <w:r w:rsidRPr="00176420">
        <w:t xml:space="preserve">, </w:t>
      </w:r>
      <w:r w:rsidRPr="00176420">
        <w:rPr>
          <w:i/>
          <w:iCs/>
        </w:rPr>
        <w:t>102</w:t>
      </w:r>
      <w:r w:rsidRPr="00176420">
        <w:t>(6), 1–10. https://doi.org/10.1002/ecy.3332</w:t>
      </w:r>
    </w:p>
    <w:p w14:paraId="7C0A582E" w14:textId="77777777" w:rsidR="00176420" w:rsidRPr="00176420" w:rsidRDefault="00176420" w:rsidP="00176420">
      <w:pPr>
        <w:pStyle w:val="Bibliography"/>
      </w:pPr>
      <w:r w:rsidRPr="00176420">
        <w:t xml:space="preserve">White, L., O’Connor, N. E., Yang, Q., Emmerson, M. C., &amp; Donohue, I. (2020). Individual species provide multifaceted contributions to the stability of ecosystems. </w:t>
      </w:r>
      <w:r w:rsidRPr="00176420">
        <w:rPr>
          <w:i/>
          <w:iCs/>
        </w:rPr>
        <w:t>Nature Ecology and Evolution</w:t>
      </w:r>
      <w:r w:rsidRPr="00176420">
        <w:t xml:space="preserve">, </w:t>
      </w:r>
      <w:r w:rsidRPr="00176420">
        <w:rPr>
          <w:i/>
          <w:iCs/>
        </w:rPr>
        <w:t>1</w:t>
      </w:r>
      <w:r w:rsidRPr="00176420">
        <w:t>. https://doi.org/10.1038/s41559-020-01315-w</w:t>
      </w:r>
    </w:p>
    <w:p w14:paraId="33E5D1AD" w14:textId="77777777" w:rsidR="00176420" w:rsidRPr="00176420" w:rsidRDefault="00176420" w:rsidP="00176420">
      <w:pPr>
        <w:pStyle w:val="Bibliography"/>
      </w:pPr>
      <w:r w:rsidRPr="00176420">
        <w:t xml:space="preserve">Wiley, J. W., &amp; </w:t>
      </w:r>
      <w:proofErr w:type="spellStart"/>
      <w:r w:rsidRPr="00176420">
        <w:t>Wunderle</w:t>
      </w:r>
      <w:proofErr w:type="spellEnd"/>
      <w:r w:rsidRPr="00176420">
        <w:t xml:space="preserve">, J. M. (1993). The effects of hurricanes on birds, with special reference to Caribbean islands. </w:t>
      </w:r>
      <w:r w:rsidRPr="00176420">
        <w:rPr>
          <w:i/>
          <w:iCs/>
        </w:rPr>
        <w:t>Bird Conservation International</w:t>
      </w:r>
      <w:r w:rsidRPr="00176420">
        <w:t xml:space="preserve">, </w:t>
      </w:r>
      <w:r w:rsidRPr="00176420">
        <w:rPr>
          <w:i/>
          <w:iCs/>
        </w:rPr>
        <w:t>3</w:t>
      </w:r>
      <w:r w:rsidRPr="00176420">
        <w:t>(4), 319–349. https://doi.org/10.1017/S0959270900002598</w:t>
      </w:r>
    </w:p>
    <w:p w14:paraId="12A9A228" w14:textId="77777777" w:rsidR="00176420" w:rsidRPr="00176420" w:rsidRDefault="00176420" w:rsidP="00176420">
      <w:pPr>
        <w:pStyle w:val="Bibliography"/>
      </w:pPr>
      <w:r w:rsidRPr="00176420">
        <w:t xml:space="preserve">Willig, M. R., &amp; Camilo, G. R. (1991). The Effect of Hurricane Hugo on Six Invertebrate Species in the Luquillo Experimental Forest of Puerto Rico. </w:t>
      </w:r>
      <w:proofErr w:type="spellStart"/>
      <w:r w:rsidRPr="00176420">
        <w:rPr>
          <w:i/>
          <w:iCs/>
        </w:rPr>
        <w:t>Biotropica</w:t>
      </w:r>
      <w:proofErr w:type="spellEnd"/>
      <w:r w:rsidRPr="00176420">
        <w:t xml:space="preserve">, </w:t>
      </w:r>
      <w:r w:rsidRPr="00176420">
        <w:rPr>
          <w:i/>
          <w:iCs/>
        </w:rPr>
        <w:t>23</w:t>
      </w:r>
      <w:r w:rsidRPr="00176420">
        <w:t>(4), 455–461. https://doi.org/10.2307/2388266</w:t>
      </w:r>
    </w:p>
    <w:p w14:paraId="10BE96E0" w14:textId="77777777" w:rsidR="00176420" w:rsidRPr="00176420" w:rsidRDefault="00176420" w:rsidP="00176420">
      <w:pPr>
        <w:pStyle w:val="Bibliography"/>
      </w:pPr>
      <w:r w:rsidRPr="00176420">
        <w:t xml:space="preserve">Yang, Q., Fowler, M. S., Jackson, A. L., &amp; Donohue, I. (2019). The predictability of ecological stability in a noisy world. </w:t>
      </w:r>
      <w:r w:rsidRPr="00176420">
        <w:rPr>
          <w:i/>
          <w:iCs/>
        </w:rPr>
        <w:t>Nature Ecology and Evolution</w:t>
      </w:r>
      <w:r w:rsidRPr="00176420">
        <w:t xml:space="preserve">, </w:t>
      </w:r>
      <w:r w:rsidRPr="00176420">
        <w:rPr>
          <w:i/>
          <w:iCs/>
        </w:rPr>
        <w:t>3</w:t>
      </w:r>
      <w:r w:rsidRPr="00176420">
        <w:t>(February), 31–33. https://doi.org/10.1038/s41559-018-0794-x</w:t>
      </w:r>
    </w:p>
    <w:p w14:paraId="7AAEC7A5" w14:textId="77777777" w:rsidR="00176420" w:rsidRPr="00176420" w:rsidRDefault="00176420" w:rsidP="00176420">
      <w:pPr>
        <w:pStyle w:val="Bibliography"/>
      </w:pPr>
      <w:proofErr w:type="spellStart"/>
      <w:r w:rsidRPr="00176420">
        <w:t>Zampieri</w:t>
      </w:r>
      <w:proofErr w:type="spellEnd"/>
      <w:r w:rsidRPr="00176420">
        <w:t xml:space="preserve">, N. E., Pau, S., &amp; Okamoto, D. K. (2020). The impact of Hurricane Michael on longleaf pine habitats in Florida. </w:t>
      </w:r>
      <w:r w:rsidRPr="00176420">
        <w:rPr>
          <w:i/>
          <w:iCs/>
        </w:rPr>
        <w:t>Scientific Reports</w:t>
      </w:r>
      <w:r w:rsidRPr="00176420">
        <w:t xml:space="preserve">, </w:t>
      </w:r>
      <w:r w:rsidRPr="00176420">
        <w:rPr>
          <w:i/>
          <w:iCs/>
        </w:rPr>
        <w:t>10</w:t>
      </w:r>
      <w:r w:rsidRPr="00176420">
        <w:t>(1), 1–11. https://doi.org/10.1038/s41598-020-65436-9</w:t>
      </w:r>
    </w:p>
    <w:p w14:paraId="1E2DEE98" w14:textId="77777777" w:rsidR="00176420" w:rsidRPr="00176420" w:rsidRDefault="00176420" w:rsidP="00176420">
      <w:pPr>
        <w:pStyle w:val="Bibliography"/>
      </w:pPr>
      <w:proofErr w:type="spellStart"/>
      <w:r w:rsidRPr="00176420">
        <w:t>Zelnik</w:t>
      </w:r>
      <w:proofErr w:type="spellEnd"/>
      <w:r w:rsidRPr="00176420">
        <w:t xml:space="preserve">, Y. R., </w:t>
      </w:r>
      <w:proofErr w:type="spellStart"/>
      <w:r w:rsidRPr="00176420">
        <w:t>Arnoldi</w:t>
      </w:r>
      <w:proofErr w:type="spellEnd"/>
      <w:r w:rsidRPr="00176420">
        <w:t xml:space="preserve">, J.-F., &amp; Loreau, M. (2018). The Impact of Spatial and Temporal Dimensions of Disturbances on Ecosystem Stability. </w:t>
      </w:r>
      <w:r w:rsidRPr="00176420">
        <w:rPr>
          <w:i/>
          <w:iCs/>
        </w:rPr>
        <w:t>Frontiers in Ecology and Evolution</w:t>
      </w:r>
      <w:r w:rsidRPr="00176420">
        <w:t xml:space="preserve">, </w:t>
      </w:r>
      <w:r w:rsidRPr="00176420">
        <w:rPr>
          <w:i/>
          <w:iCs/>
        </w:rPr>
        <w:t>6</w:t>
      </w:r>
      <w:r w:rsidRPr="00176420">
        <w:t>. https://www.frontiersin.org/article/10.3389/fevo.2018.00224</w:t>
      </w:r>
    </w:p>
    <w:p w14:paraId="6326F530" w14:textId="77777777" w:rsidR="00176420" w:rsidRPr="00176420" w:rsidRDefault="00176420" w:rsidP="00176420">
      <w:pPr>
        <w:pStyle w:val="Bibliography"/>
      </w:pPr>
      <w:r w:rsidRPr="00176420">
        <w:lastRenderedPageBreak/>
        <w:t xml:space="preserve">Zhang, Q., Hong, Y., Zou, F., Zhang, M., Lee, T. M., Song, X., &amp; Rao, J. (2016). Avian responses to an extreme ice storm are determined by a combination of functional traits, behavioural adaptations and habitat modifications. </w:t>
      </w:r>
      <w:r w:rsidRPr="00176420">
        <w:rPr>
          <w:i/>
          <w:iCs/>
        </w:rPr>
        <w:t>Scientific Reports</w:t>
      </w:r>
      <w:r w:rsidRPr="00176420">
        <w:t xml:space="preserve">, </w:t>
      </w:r>
      <w:r w:rsidRPr="00176420">
        <w:rPr>
          <w:i/>
          <w:iCs/>
        </w:rPr>
        <w:t>6</w:t>
      </w:r>
      <w:r w:rsidRPr="00176420">
        <w:t>(1), Article 1. https://doi.org/10.1038/srep22344</w:t>
      </w:r>
    </w:p>
    <w:p w14:paraId="71AB7C9D" w14:textId="2B785E24" w:rsidR="00664200" w:rsidRPr="00E0506B" w:rsidRDefault="00664200" w:rsidP="00F10BE4">
      <w:pPr>
        <w:spacing w:line="360" w:lineRule="auto"/>
        <w:rPr>
          <w:rFonts w:asciiTheme="majorHAnsi" w:hAnsiTheme="majorHAnsi" w:cstheme="majorHAnsi"/>
          <w:sz w:val="20"/>
          <w:szCs w:val="20"/>
        </w:rPr>
      </w:pPr>
      <w:r w:rsidRPr="00E0506B">
        <w:rPr>
          <w:rFonts w:asciiTheme="majorHAnsi" w:hAnsiTheme="majorHAnsi" w:cstheme="majorHAnsi"/>
          <w:sz w:val="20"/>
          <w:szCs w:val="20"/>
        </w:rPr>
        <w:fldChar w:fldCharType="end"/>
      </w:r>
    </w:p>
    <w:p w14:paraId="58C4BCE7" w14:textId="77777777" w:rsidR="00342A19" w:rsidRDefault="00E65C39" w:rsidP="00342A19">
      <w:pPr>
        <w:pStyle w:val="Bibliography"/>
      </w:pPr>
      <w:r w:rsidRPr="00E0506B">
        <w:t>R Core Team (2021). R: A language and environment for statistical computing. R Foundation for Statistical Computing, Vienna, Austria. URL</w:t>
      </w:r>
    </w:p>
    <w:p w14:paraId="1305F9F0" w14:textId="4E05E6B6" w:rsidR="00342A19" w:rsidRDefault="00342A19" w:rsidP="00342A19">
      <w:pPr>
        <w:pStyle w:val="Bibliography"/>
      </w:pPr>
      <w:r w:rsidRPr="00342A19">
        <w:t xml:space="preserve">Stan Development Team (2020). </w:t>
      </w:r>
      <w:proofErr w:type="spellStart"/>
      <w:r w:rsidRPr="00342A19">
        <w:t>RStan</w:t>
      </w:r>
      <w:proofErr w:type="spellEnd"/>
      <w:r w:rsidRPr="00342A19">
        <w:t xml:space="preserve">: the R interface to Stan. R package version 2.21.2. </w:t>
      </w:r>
      <w:hyperlink r:id="rId22" w:history="1">
        <w:r w:rsidRPr="008B41AF">
          <w:rPr>
            <w:rStyle w:val="Hyperlink"/>
          </w:rPr>
          <w:t>https://mc-stan.org/</w:t>
        </w:r>
      </w:hyperlink>
    </w:p>
    <w:p w14:paraId="0CCC0AB3" w14:textId="77777777" w:rsidR="00342A19" w:rsidRDefault="00E65C39" w:rsidP="00342A19">
      <w:pPr>
        <w:pStyle w:val="Bibliography"/>
        <w:rPr>
          <w:rStyle w:val="Hyperlink"/>
          <w:rFonts w:asciiTheme="majorHAnsi" w:hAnsiTheme="majorHAnsi" w:cstheme="majorHAnsi"/>
          <w:sz w:val="20"/>
          <w:szCs w:val="20"/>
        </w:rPr>
      </w:pPr>
      <w:r w:rsidRPr="00E0506B">
        <w:rPr>
          <w:rFonts w:asciiTheme="majorHAnsi" w:hAnsiTheme="majorHAnsi" w:cstheme="majorHAnsi"/>
          <w:sz w:val="20"/>
          <w:szCs w:val="20"/>
        </w:rPr>
        <w:t xml:space="preserve">Luis J. Villanueva-Rivera and Bryan C. </w:t>
      </w:r>
      <w:proofErr w:type="spellStart"/>
      <w:r w:rsidRPr="00E0506B">
        <w:rPr>
          <w:rFonts w:asciiTheme="majorHAnsi" w:hAnsiTheme="majorHAnsi" w:cstheme="majorHAnsi"/>
          <w:sz w:val="20"/>
          <w:szCs w:val="20"/>
        </w:rPr>
        <w:t>Pijanowski</w:t>
      </w:r>
      <w:proofErr w:type="spellEnd"/>
      <w:r w:rsidRPr="00E0506B">
        <w:rPr>
          <w:rFonts w:asciiTheme="majorHAnsi" w:hAnsiTheme="majorHAnsi" w:cstheme="majorHAnsi"/>
          <w:sz w:val="20"/>
          <w:szCs w:val="20"/>
        </w:rPr>
        <w:t xml:space="preserve"> (2018). </w:t>
      </w:r>
      <w:proofErr w:type="spellStart"/>
      <w:r w:rsidRPr="00E0506B">
        <w:rPr>
          <w:rFonts w:asciiTheme="majorHAnsi" w:hAnsiTheme="majorHAnsi" w:cstheme="majorHAnsi"/>
          <w:sz w:val="20"/>
          <w:szCs w:val="20"/>
        </w:rPr>
        <w:t>soundecology</w:t>
      </w:r>
      <w:proofErr w:type="spellEnd"/>
      <w:r w:rsidRPr="00E0506B">
        <w:rPr>
          <w:rFonts w:asciiTheme="majorHAnsi" w:hAnsiTheme="majorHAnsi" w:cstheme="majorHAnsi"/>
          <w:sz w:val="20"/>
          <w:szCs w:val="20"/>
        </w:rPr>
        <w:t xml:space="preserve">: Soundscape Ecology. R package version 1.3.3.  </w:t>
      </w:r>
      <w:hyperlink r:id="rId23" w:history="1">
        <w:r w:rsidRPr="00E0506B">
          <w:rPr>
            <w:rStyle w:val="Hyperlink"/>
            <w:rFonts w:asciiTheme="majorHAnsi" w:hAnsiTheme="majorHAnsi" w:cstheme="majorHAnsi"/>
            <w:sz w:val="20"/>
            <w:szCs w:val="20"/>
          </w:rPr>
          <w:t>https://CRAN.R-project.org/package=soundecology</w:t>
        </w:r>
      </w:hyperlink>
    </w:p>
    <w:p w14:paraId="1C5C0100" w14:textId="77777777" w:rsidR="000C01B4" w:rsidRPr="00E0506B" w:rsidRDefault="000C01B4" w:rsidP="000C01B4">
      <w:pPr>
        <w:widowControl w:val="0"/>
        <w:autoSpaceDE w:val="0"/>
        <w:autoSpaceDN w:val="0"/>
        <w:adjustRightInd w:val="0"/>
        <w:spacing w:line="360" w:lineRule="auto"/>
        <w:ind w:left="480" w:hanging="480"/>
        <w:rPr>
          <w:rFonts w:asciiTheme="majorHAnsi" w:hAnsiTheme="majorHAnsi" w:cstheme="majorHAnsi"/>
          <w:sz w:val="20"/>
          <w:szCs w:val="20"/>
        </w:rPr>
      </w:pPr>
      <w:r w:rsidRPr="00E0506B">
        <w:rPr>
          <w:rFonts w:asciiTheme="majorHAnsi" w:hAnsiTheme="majorHAnsi" w:cstheme="majorHAnsi"/>
          <w:sz w:val="20"/>
          <w:szCs w:val="20"/>
        </w:rPr>
        <w:t xml:space="preserve">Japan Meteorological Agency (2020). </w:t>
      </w:r>
      <w:r w:rsidRPr="00E0506B">
        <w:rPr>
          <w:rFonts w:asciiTheme="majorHAnsi" w:hAnsiTheme="majorHAnsi" w:cstheme="majorHAnsi"/>
          <w:i/>
          <w:iCs/>
          <w:sz w:val="20"/>
          <w:szCs w:val="20"/>
        </w:rPr>
        <w:t xml:space="preserve">RSMC Tokyo-Typhoon </w:t>
      </w:r>
      <w:proofErr w:type="spellStart"/>
      <w:r w:rsidRPr="00E0506B">
        <w:rPr>
          <w:rFonts w:asciiTheme="majorHAnsi" w:hAnsiTheme="majorHAnsi" w:cstheme="majorHAnsi"/>
          <w:i/>
          <w:iCs/>
          <w:sz w:val="20"/>
          <w:szCs w:val="20"/>
        </w:rPr>
        <w:t>Center</w:t>
      </w:r>
      <w:proofErr w:type="spellEnd"/>
      <w:r w:rsidRPr="00E0506B">
        <w:rPr>
          <w:rFonts w:asciiTheme="majorHAnsi" w:hAnsiTheme="majorHAnsi" w:cstheme="majorHAnsi"/>
          <w:sz w:val="20"/>
          <w:szCs w:val="20"/>
        </w:rPr>
        <w:t xml:space="preserve">. International Number ID 1824 (Typhoon Trami) and 1825 (Typhoon Kong-Rey). </w:t>
      </w:r>
      <w:hyperlink r:id="rId24" w:history="1">
        <w:r w:rsidRPr="00E0506B">
          <w:rPr>
            <w:rStyle w:val="Hyperlink"/>
            <w:rFonts w:asciiTheme="majorHAnsi" w:hAnsiTheme="majorHAnsi" w:cstheme="majorHAnsi"/>
            <w:sz w:val="20"/>
            <w:szCs w:val="20"/>
          </w:rPr>
          <w:t>https://www.jma.go.jp/jma/jma-eng/jma-center/rsmc-hp-pub-eg/bstve_2018_m.html</w:t>
        </w:r>
      </w:hyperlink>
      <w:r w:rsidRPr="00E0506B">
        <w:rPr>
          <w:rFonts w:asciiTheme="majorHAnsi" w:hAnsiTheme="majorHAnsi" w:cstheme="majorHAnsi"/>
          <w:sz w:val="20"/>
          <w:szCs w:val="20"/>
        </w:rPr>
        <w:t xml:space="preserve"> [Accessed: 27 July 2020].</w:t>
      </w:r>
    </w:p>
    <w:p w14:paraId="3C508DBB" w14:textId="77777777" w:rsidR="000C01B4" w:rsidRPr="00E0506B" w:rsidRDefault="000C01B4" w:rsidP="00F10BE4">
      <w:pPr>
        <w:spacing w:line="360" w:lineRule="auto"/>
        <w:rPr>
          <w:rFonts w:asciiTheme="majorHAnsi" w:hAnsiTheme="majorHAnsi" w:cstheme="majorHAnsi"/>
          <w:sz w:val="20"/>
          <w:szCs w:val="20"/>
        </w:rPr>
      </w:pPr>
    </w:p>
    <w:p w14:paraId="567E1436" w14:textId="77777777" w:rsidR="00001967" w:rsidRPr="00E0506B" w:rsidRDefault="00001967" w:rsidP="00F10BE4">
      <w:pPr>
        <w:spacing w:line="360" w:lineRule="auto"/>
        <w:rPr>
          <w:rFonts w:asciiTheme="majorHAnsi" w:hAnsiTheme="majorHAnsi" w:cstheme="majorHAnsi"/>
          <w:sz w:val="20"/>
          <w:szCs w:val="20"/>
        </w:rPr>
      </w:pPr>
    </w:p>
    <w:p w14:paraId="0E5B1701" w14:textId="77777777" w:rsidR="00E0506B" w:rsidRPr="00E0506B" w:rsidRDefault="00E0506B">
      <w:pPr>
        <w:spacing w:line="360" w:lineRule="auto"/>
        <w:rPr>
          <w:rFonts w:asciiTheme="majorHAnsi" w:hAnsiTheme="majorHAnsi" w:cstheme="majorHAnsi"/>
          <w:sz w:val="20"/>
          <w:szCs w:val="20"/>
        </w:rPr>
      </w:pPr>
    </w:p>
    <w:sectPr w:rsidR="00E0506B" w:rsidRPr="00E0506B" w:rsidSect="00F10BE4">
      <w:pgSz w:w="11900" w:h="16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Samuel Ross" w:date="2022-11-24T10:19:00Z" w:initials="SR">
    <w:p w14:paraId="264A6F35" w14:textId="77777777" w:rsidR="00930739" w:rsidRDefault="00930739" w:rsidP="001757EA">
      <w:r>
        <w:rPr>
          <w:rStyle w:val="CommentReference"/>
        </w:rPr>
        <w:annotationRef/>
      </w:r>
      <w:r>
        <w:rPr>
          <w:sz w:val="20"/>
          <w:szCs w:val="20"/>
        </w:rPr>
        <w:t>is this bit necessary do you think? Maybe the question is as to whether or not this increases or reduces the general impact of the title.</w:t>
      </w:r>
    </w:p>
  </w:comment>
  <w:comment w:id="1" w:author="Samuel RP-J Ross" w:date="2022-11-26T16:34:00Z" w:initials="SRJR">
    <w:p w14:paraId="07C6B1D6" w14:textId="77777777" w:rsidR="003F07C1" w:rsidRDefault="00FD5E37" w:rsidP="006C72A9">
      <w:r>
        <w:rPr>
          <w:rStyle w:val="CommentReference"/>
        </w:rPr>
        <w:annotationRef/>
      </w:r>
      <w:r w:rsidR="003F07C1">
        <w:rPr>
          <w:sz w:val="20"/>
          <w:szCs w:val="20"/>
        </w:rPr>
        <w:t>I quite like some version similar to this. I worry that without some clarifier (either saying soundscapes or landscape-scale or across an island) it might seem an oversell</w:t>
      </w:r>
    </w:p>
  </w:comment>
  <w:comment w:id="2" w:author="Samuel Ross" w:date="2022-11-24T09:54:00Z" w:initials="SR">
    <w:p w14:paraId="758F481C" w14:textId="0068395E" w:rsidR="00876B35" w:rsidRDefault="00876B35" w:rsidP="008F074F">
      <w:r>
        <w:rPr>
          <w:rStyle w:val="CommentReference"/>
        </w:rPr>
        <w:annotationRef/>
      </w:r>
      <w:r>
        <w:rPr>
          <w:sz w:val="20"/>
          <w:szCs w:val="20"/>
        </w:rPr>
        <w:t>Recast?</w:t>
      </w:r>
    </w:p>
  </w:comment>
  <w:comment w:id="3" w:author="Samuel Ross" w:date="2022-11-24T10:01:00Z" w:initials="SR">
    <w:p w14:paraId="38A686A0" w14:textId="77777777" w:rsidR="00876B35" w:rsidRDefault="00876B35" w:rsidP="00D82DE2">
      <w:r>
        <w:rPr>
          <w:rStyle w:val="CommentReference"/>
        </w:rPr>
        <w:annotationRef/>
      </w:r>
      <w:r>
        <w:rPr>
          <w:sz w:val="20"/>
          <w:szCs w:val="20"/>
        </w:rPr>
        <w:t>Change X, Y et al.s to X et al. a, b</w:t>
      </w:r>
    </w:p>
  </w:comment>
  <w:comment w:id="4" w:author="Samuel Ross" w:date="2022-11-24T10:01:00Z" w:initials="SR">
    <w:p w14:paraId="604E1799" w14:textId="77777777" w:rsidR="00876B35" w:rsidRDefault="00876B35" w:rsidP="00E0369F">
      <w:r>
        <w:rPr>
          <w:rStyle w:val="CommentReference"/>
        </w:rPr>
        <w:annotationRef/>
      </w:r>
      <w:r>
        <w:rPr>
          <w:sz w:val="20"/>
          <w:szCs w:val="20"/>
        </w:rPr>
        <w:t>Ref formats</w:t>
      </w:r>
    </w:p>
  </w:comment>
  <w:comment w:id="6" w:author="Samuel Ross" w:date="2022-11-24T10:04:00Z" w:initials="SR">
    <w:p w14:paraId="57A506B9" w14:textId="77777777" w:rsidR="00BB42BF" w:rsidRDefault="00BB42BF" w:rsidP="00674484">
      <w:r>
        <w:rPr>
          <w:rStyle w:val="CommentReference"/>
        </w:rPr>
        <w:annotationRef/>
      </w:r>
      <w:r>
        <w:rPr>
          <w:sz w:val="20"/>
          <w:szCs w:val="20"/>
        </w:rPr>
        <w:t>Ref format</w:t>
      </w:r>
    </w:p>
  </w:comment>
  <w:comment w:id="8" w:author="Samuel Ross" w:date="2022-11-24T10:06:00Z" w:initials="SR">
    <w:p w14:paraId="1D436425" w14:textId="77777777" w:rsidR="00BB42BF" w:rsidRDefault="00BB42BF" w:rsidP="00687750">
      <w:r>
        <w:rPr>
          <w:rStyle w:val="CommentReference"/>
        </w:rPr>
        <w:annotationRef/>
      </w:r>
      <w:r>
        <w:rPr>
          <w:sz w:val="20"/>
          <w:szCs w:val="20"/>
        </w:rPr>
        <w:t>Format ref</w:t>
      </w:r>
    </w:p>
  </w:comment>
  <w:comment w:id="9" w:author="Samuel Ross" w:date="2022-11-24T10:08:00Z" w:initials="SR">
    <w:p w14:paraId="34AEC7E6" w14:textId="77777777" w:rsidR="00BB42BF" w:rsidRDefault="00BB42BF" w:rsidP="00045F4F">
      <w:r>
        <w:rPr>
          <w:rStyle w:val="CommentReference"/>
        </w:rPr>
        <w:annotationRef/>
      </w:r>
      <w:r>
        <w:rPr>
          <w:sz w:val="20"/>
          <w:szCs w:val="20"/>
        </w:rPr>
        <w:t>Ref format</w:t>
      </w:r>
    </w:p>
  </w:comment>
  <w:comment w:id="10" w:author="Samuel Ross" w:date="2022-11-24T10:09:00Z" w:initials="SR">
    <w:p w14:paraId="0DF6AEF1" w14:textId="77777777" w:rsidR="00BB42BF" w:rsidRDefault="00BB42BF" w:rsidP="00300690">
      <w:r>
        <w:rPr>
          <w:rStyle w:val="CommentReference"/>
        </w:rPr>
        <w:annotationRef/>
      </w:r>
      <w:r>
        <w:rPr>
          <w:sz w:val="20"/>
          <w:szCs w:val="20"/>
        </w:rPr>
        <w:t>Ref format</w:t>
      </w:r>
    </w:p>
  </w:comment>
  <w:comment w:id="11" w:author="Samuel Ross" w:date="2022-11-24T10:15:00Z" w:initials="SR">
    <w:p w14:paraId="60CB9496" w14:textId="77777777" w:rsidR="0034651E" w:rsidRDefault="0034651E" w:rsidP="00165BFB">
      <w:r>
        <w:rPr>
          <w:rStyle w:val="CommentReference"/>
        </w:rPr>
        <w:annotationRef/>
      </w:r>
      <w:r>
        <w:rPr>
          <w:sz w:val="20"/>
          <w:szCs w:val="20"/>
        </w:rPr>
        <w:t>why the different prior specifications here? This should be explained and justified, or otherwise best to just be consistent</w:t>
      </w:r>
    </w:p>
  </w:comment>
  <w:comment w:id="12" w:author="Samuel RP-J Ross" w:date="2022-11-26T16:25:00Z" w:initials="SRJR">
    <w:p w14:paraId="1C615FD7" w14:textId="77777777" w:rsidR="00CC7FB8" w:rsidRDefault="00CC7FB8" w:rsidP="00494071">
      <w:r>
        <w:rPr>
          <w:rStyle w:val="CommentReference"/>
        </w:rPr>
        <w:annotationRef/>
      </w:r>
      <w:r>
        <w:rPr>
          <w:sz w:val="20"/>
          <w:szCs w:val="20"/>
        </w:rPr>
        <w:t>Our goal was for priors to be as uninformative as possible, but the bird models needed weakly specified priors for model convergence. Hopefully this clarifies sufficiently?</w:t>
      </w:r>
    </w:p>
  </w:comment>
  <w:comment w:id="13" w:author="Samuel Ross" w:date="2022-11-28T11:52:00Z" w:initials="SR">
    <w:p w14:paraId="20C312F1" w14:textId="77777777" w:rsidR="00515D7B" w:rsidRDefault="00515D7B" w:rsidP="00E4631D">
      <w:r>
        <w:rPr>
          <w:rStyle w:val="CommentReference"/>
        </w:rPr>
        <w:annotationRef/>
      </w:r>
      <w:r>
        <w:rPr>
          <w:sz w:val="20"/>
          <w:szCs w:val="20"/>
        </w:rPr>
        <w:t>Add sentence clarifying the faded field sites</w:t>
      </w:r>
    </w:p>
  </w:comment>
  <w:comment w:id="14" w:author="Samuel RP-J Ross" w:date="2022-11-26T16:17:00Z" w:initials="SRJR">
    <w:p w14:paraId="7C271D89" w14:textId="55A36438" w:rsidR="00FD5E37" w:rsidRDefault="004E1143" w:rsidP="002834B0">
      <w:r>
        <w:rPr>
          <w:rStyle w:val="CommentReference"/>
        </w:rPr>
        <w:annotationRef/>
      </w:r>
      <w:r w:rsidR="00FD5E37">
        <w:rPr>
          <w:sz w:val="20"/>
          <w:szCs w:val="20"/>
        </w:rPr>
        <w:t>There was no species or interactive effect, so I chose only to show the main effect in this figure. I have now added a version broken down by species to the S.I.</w:t>
      </w:r>
    </w:p>
  </w:comment>
  <w:comment w:id="15" w:author="Samuel Ross" w:date="2022-11-27T12:41:00Z" w:initials="SR">
    <w:p w14:paraId="46657E71" w14:textId="77777777" w:rsidR="00DF788D" w:rsidRDefault="00DF788D" w:rsidP="005871D7">
      <w:r>
        <w:rPr>
          <w:rStyle w:val="CommentReference"/>
        </w:rPr>
        <w:annotationRef/>
      </w:r>
      <w:r>
        <w:rPr>
          <w:sz w:val="20"/>
          <w:szCs w:val="20"/>
        </w:rPr>
        <w:t>Rephrased to better match the corresponding acoustic index para above. If still confusing, I can move both to the Methods, but I think these results might be better served here.</w:t>
      </w:r>
    </w:p>
  </w:comment>
  <w:comment w:id="16" w:author="Samuel Ross" w:date="2022-11-27T14:30:00Z" w:initials="SR">
    <w:p w14:paraId="62BECC32" w14:textId="77777777" w:rsidR="00870943" w:rsidRDefault="00870943" w:rsidP="005567D2">
      <w:r>
        <w:rPr>
          <w:rStyle w:val="CommentReference"/>
        </w:rPr>
        <w:annotationRef/>
      </w:r>
      <w:r>
        <w:rPr>
          <w:sz w:val="20"/>
          <w:szCs w:val="20"/>
        </w:rPr>
        <w:t>1 sentence here on why this might be</w:t>
      </w:r>
    </w:p>
  </w:comment>
  <w:comment w:id="17" w:author="Samuel RP-J Ross" w:date="2022-11-28T13:56:00Z" w:initials="SRJR">
    <w:p w14:paraId="4BEFC508" w14:textId="77777777" w:rsidR="00F456B6" w:rsidRDefault="00F456B6" w:rsidP="00C8065C">
      <w:r>
        <w:rPr>
          <w:rStyle w:val="CommentReference"/>
        </w:rPr>
        <w:annotationRef/>
      </w:r>
      <w:r>
        <w:rPr>
          <w:sz w:val="20"/>
          <w:szCs w:val="20"/>
        </w:rPr>
        <w:t>ref format</w:t>
      </w:r>
    </w:p>
  </w:comment>
  <w:comment w:id="18" w:author="Samuel Ross" w:date="2022-11-28T10:49:00Z" w:initials="SR">
    <w:p w14:paraId="1CCBD7D1" w14:textId="4CFA30B5" w:rsidR="005D1386" w:rsidRDefault="005D1386" w:rsidP="00193101">
      <w:r>
        <w:rPr>
          <w:rStyle w:val="CommentReference"/>
        </w:rPr>
        <w:annotationRef/>
      </w:r>
      <w:r>
        <w:rPr>
          <w:sz w:val="20"/>
          <w:szCs w:val="20"/>
        </w:rPr>
        <w:t>Ref format</w:t>
      </w:r>
    </w:p>
  </w:comment>
  <w:comment w:id="19" w:author="Samuel Ross" w:date="2022-11-28T11:50:00Z" w:initials="SR">
    <w:p w14:paraId="2CE2BAA6" w14:textId="77777777" w:rsidR="00FB0C7D" w:rsidRDefault="00FB0C7D" w:rsidP="00316443">
      <w:r>
        <w:rPr>
          <w:rStyle w:val="CommentReference"/>
        </w:rPr>
        <w:annotationRef/>
      </w:r>
      <w:r>
        <w:rPr>
          <w:sz w:val="20"/>
          <w:szCs w:val="20"/>
        </w:rPr>
        <w:t>Ref format</w:t>
      </w:r>
    </w:p>
  </w:comment>
  <w:comment w:id="20" w:author="Samuel RP-J Ross" w:date="2022-11-28T16:58:00Z" w:initials="SRJR">
    <w:p w14:paraId="19A94216" w14:textId="77777777" w:rsidR="006E468F" w:rsidRDefault="006E468F" w:rsidP="00B659D5">
      <w:r>
        <w:rPr>
          <w:rStyle w:val="CommentReference"/>
        </w:rPr>
        <w:annotationRef/>
      </w:r>
      <w:r>
        <w:rPr>
          <w:sz w:val="20"/>
          <w:szCs w:val="20"/>
        </w:rPr>
        <w:t xml:space="preserve">Yoshi, Takuma, Nick, Evan - Please check that I have acknowledged everyone from OKEON who needs mentioning. Thanks!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64A6F35" w15:done="0"/>
  <w15:commentEx w15:paraId="07C6B1D6" w15:paraIdParent="264A6F35" w15:done="0"/>
  <w15:commentEx w15:paraId="758F481C" w15:done="0"/>
  <w15:commentEx w15:paraId="38A686A0" w15:done="0"/>
  <w15:commentEx w15:paraId="604E1799" w15:done="0"/>
  <w15:commentEx w15:paraId="57A506B9" w15:done="0"/>
  <w15:commentEx w15:paraId="1D436425" w15:done="0"/>
  <w15:commentEx w15:paraId="34AEC7E6" w15:done="0"/>
  <w15:commentEx w15:paraId="0DF6AEF1" w15:done="0"/>
  <w15:commentEx w15:paraId="60CB9496" w15:done="0"/>
  <w15:commentEx w15:paraId="1C615FD7" w15:paraIdParent="60CB9496" w15:done="0"/>
  <w15:commentEx w15:paraId="20C312F1" w15:done="0"/>
  <w15:commentEx w15:paraId="7C271D89" w15:done="0"/>
  <w15:commentEx w15:paraId="46657E71" w15:done="0"/>
  <w15:commentEx w15:paraId="62BECC32" w15:done="0"/>
  <w15:commentEx w15:paraId="4BEFC508" w15:done="0"/>
  <w15:commentEx w15:paraId="1CCBD7D1" w15:done="0"/>
  <w15:commentEx w15:paraId="2CE2BAA6" w15:done="0"/>
  <w15:commentEx w15:paraId="19A94216"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29C3A5" w16cex:dateUtc="2022-11-24T01:19:00Z"/>
  <w16cex:commentExtensible w16cex:durableId="272CBEAF" w16cex:dateUtc="2022-11-26T07:34:00Z"/>
  <w16cex:commentExtensible w16cex:durableId="2729BDBE" w16cex:dateUtc="2022-11-24T00:54:00Z"/>
  <w16cex:commentExtensible w16cex:durableId="2729BF65" w16cex:dateUtc="2022-11-24T01:01:00Z"/>
  <w16cex:commentExtensible w16cex:durableId="2729BF8B" w16cex:dateUtc="2022-11-24T01:01:00Z"/>
  <w16cex:commentExtensible w16cex:durableId="2729C02B" w16cex:dateUtc="2022-11-24T01:04:00Z"/>
  <w16cex:commentExtensible w16cex:durableId="2729C0B4" w16cex:dateUtc="2022-11-24T01:06:00Z"/>
  <w16cex:commentExtensible w16cex:durableId="2729C133" w16cex:dateUtc="2022-11-24T01:08:00Z"/>
  <w16cex:commentExtensible w16cex:durableId="2729C152" w16cex:dateUtc="2022-11-24T01:09:00Z"/>
  <w16cex:commentExtensible w16cex:durableId="2729C2AF" w16cex:dateUtc="2022-11-24T01:15:00Z"/>
  <w16cex:commentExtensible w16cex:durableId="272CBC89" w16cex:dateUtc="2022-11-26T07:25:00Z"/>
  <w16cex:commentExtensible w16cex:durableId="272F1F80" w16cex:dateUtc="2022-11-28T02:52:00Z"/>
  <w16cex:commentExtensible w16cex:durableId="272CBA82" w16cex:dateUtc="2022-11-26T07:17:00Z"/>
  <w16cex:commentExtensible w16cex:durableId="272DD960" w16cex:dateUtc="2022-11-27T03:41:00Z"/>
  <w16cex:commentExtensible w16cex:durableId="272DF306" w16cex:dateUtc="2022-11-27T05:30:00Z"/>
  <w16cex:commentExtensible w16cex:durableId="272F3C70" w16cex:dateUtc="2022-11-28T04:56:00Z"/>
  <w16cex:commentExtensible w16cex:durableId="272F10C6" w16cex:dateUtc="2022-11-28T01:49:00Z"/>
  <w16cex:commentExtensible w16cex:durableId="272F1F0E" w16cex:dateUtc="2022-11-28T02:50:00Z"/>
  <w16cex:commentExtensible w16cex:durableId="272F673B" w16cex:dateUtc="2022-11-28T07:5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64A6F35" w16cid:durableId="2729C3A5"/>
  <w16cid:commentId w16cid:paraId="07C6B1D6" w16cid:durableId="272CBEAF"/>
  <w16cid:commentId w16cid:paraId="758F481C" w16cid:durableId="2729BDBE"/>
  <w16cid:commentId w16cid:paraId="38A686A0" w16cid:durableId="2729BF65"/>
  <w16cid:commentId w16cid:paraId="604E1799" w16cid:durableId="2729BF8B"/>
  <w16cid:commentId w16cid:paraId="57A506B9" w16cid:durableId="2729C02B"/>
  <w16cid:commentId w16cid:paraId="1D436425" w16cid:durableId="2729C0B4"/>
  <w16cid:commentId w16cid:paraId="34AEC7E6" w16cid:durableId="2729C133"/>
  <w16cid:commentId w16cid:paraId="0DF6AEF1" w16cid:durableId="2729C152"/>
  <w16cid:commentId w16cid:paraId="60CB9496" w16cid:durableId="2729C2AF"/>
  <w16cid:commentId w16cid:paraId="1C615FD7" w16cid:durableId="272CBC89"/>
  <w16cid:commentId w16cid:paraId="20C312F1" w16cid:durableId="272F1F80"/>
  <w16cid:commentId w16cid:paraId="7C271D89" w16cid:durableId="272CBA82"/>
  <w16cid:commentId w16cid:paraId="46657E71" w16cid:durableId="272DD960"/>
  <w16cid:commentId w16cid:paraId="62BECC32" w16cid:durableId="272DF306"/>
  <w16cid:commentId w16cid:paraId="4BEFC508" w16cid:durableId="272F3C70"/>
  <w16cid:commentId w16cid:paraId="1CCBD7D1" w16cid:durableId="272F10C6"/>
  <w16cid:commentId w16cid:paraId="2CE2BAA6" w16cid:durableId="272F1F0E"/>
  <w16cid:commentId w16cid:paraId="19A94216" w16cid:durableId="272F673B"/>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Light">
    <w:panose1 w:val="020F03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w:panose1 w:val="020F0502020204030204"/>
    <w:charset w:val="00"/>
    <w:family w:val="swiss"/>
    <w:pitch w:val="variable"/>
    <w:sig w:usb0="E4002EFF" w:usb1="C000247B" w:usb2="00000009" w:usb3="00000000" w:csb0="000001FF" w:csb1="00000000"/>
  </w:font>
  <w:font w:name="Times">
    <w:altName w:val="Times New Roman"/>
    <w:panose1 w:val="02000500000000000000"/>
    <w:charset w:val="00"/>
    <w:family w:val="auto"/>
    <w:pitch w:val="variable"/>
    <w:sig w:usb0="E00002FF" w:usb1="5000205A"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Times New Roman (Headings CS)">
    <w:altName w:val="Times New Roman"/>
    <w:panose1 w:val="020B0604020202020204"/>
    <w:charset w:val="00"/>
    <w:family w:val="roman"/>
    <w:pitch w:val="default"/>
  </w:font>
  <w:font w:name="Cambria Math">
    <w:panose1 w:val="02040503050406030204"/>
    <w:charset w:val="00"/>
    <w:family w:val="roman"/>
    <w:pitch w:val="variable"/>
    <w:sig w:usb0="E00002FF" w:usb1="420024FF" w:usb2="00000000" w:usb3="00000000" w:csb0="0000019F" w:csb1="00000000"/>
  </w:font>
  <w:font w:name="Charis SIL">
    <w:altName w:val="Cambria"/>
    <w:panose1 w:val="020B0604020202020204"/>
    <w:charset w:val="00"/>
    <w:family w:val="swiss"/>
    <w:notTrueType/>
    <w:pitch w:val="default"/>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1931BF"/>
    <w:multiLevelType w:val="hybridMultilevel"/>
    <w:tmpl w:val="520C0C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66E65D4"/>
    <w:multiLevelType w:val="hybridMultilevel"/>
    <w:tmpl w:val="EA3215BA"/>
    <w:lvl w:ilvl="0" w:tplc="E5707FB6">
      <w:start w:val="8"/>
      <w:numFmt w:val="bullet"/>
      <w:lvlText w:val="-"/>
      <w:lvlJc w:val="left"/>
      <w:pPr>
        <w:ind w:left="720" w:hanging="360"/>
      </w:pPr>
      <w:rPr>
        <w:rFonts w:ascii="Calibri Light" w:eastAsia="Yu Mincho" w:hAnsi="Calibri Light" w:cs="Calibri Light"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E55638C"/>
    <w:multiLevelType w:val="hybridMultilevel"/>
    <w:tmpl w:val="ABBA71CC"/>
    <w:lvl w:ilvl="0" w:tplc="AD42317C">
      <w:start w:val="8"/>
      <w:numFmt w:val="bullet"/>
      <w:lvlText w:val="-"/>
      <w:lvlJc w:val="left"/>
      <w:pPr>
        <w:ind w:left="720" w:hanging="360"/>
      </w:pPr>
      <w:rPr>
        <w:rFonts w:ascii="Calibri Light" w:eastAsia="Yu Mincho" w:hAnsi="Calibri Light" w:cs="Calibri Light"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A106DE6"/>
    <w:multiLevelType w:val="multilevel"/>
    <w:tmpl w:val="9CB8DF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62C6011E"/>
    <w:multiLevelType w:val="hybridMultilevel"/>
    <w:tmpl w:val="AAFAAD06"/>
    <w:lvl w:ilvl="0" w:tplc="CA547F36">
      <w:start w:val="1"/>
      <w:numFmt w:val="bullet"/>
      <w:lvlText w:val="-"/>
      <w:lvlJc w:val="left"/>
      <w:pPr>
        <w:ind w:left="720" w:hanging="360"/>
      </w:pPr>
      <w:rPr>
        <w:rFonts w:ascii="Calibri Light" w:eastAsia="Yu Mincho" w:hAnsi="Calibri Light" w:cs="Calibri Light"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487749147">
    <w:abstractNumId w:val="0"/>
  </w:num>
  <w:num w:numId="2" w16cid:durableId="1020084708">
    <w:abstractNumId w:val="3"/>
  </w:num>
  <w:num w:numId="3" w16cid:durableId="201602093">
    <w:abstractNumId w:val="2"/>
  </w:num>
  <w:num w:numId="4" w16cid:durableId="893588750">
    <w:abstractNumId w:val="1"/>
  </w:num>
  <w:num w:numId="5" w16cid:durableId="215091125">
    <w:abstractNumId w:val="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Samuel Ross">
    <w15:presenceInfo w15:providerId="AD" w15:userId="S::s-ross@oist.jp::073b1915-a045-4924-a7e1-ec3b8f67f2b1"/>
  </w15:person>
  <w15:person w15:author="Samuel RP-J Ross">
    <w15:presenceInfo w15:providerId="Windows Live" w15:userId="fd91681d79cf899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10BE4"/>
    <w:rsid w:val="00001967"/>
    <w:rsid w:val="000036B1"/>
    <w:rsid w:val="000102AE"/>
    <w:rsid w:val="00022A76"/>
    <w:rsid w:val="00027477"/>
    <w:rsid w:val="000300F7"/>
    <w:rsid w:val="000342F4"/>
    <w:rsid w:val="000420D6"/>
    <w:rsid w:val="00043C8F"/>
    <w:rsid w:val="00052D43"/>
    <w:rsid w:val="0005321A"/>
    <w:rsid w:val="0005396E"/>
    <w:rsid w:val="000544D6"/>
    <w:rsid w:val="00060E43"/>
    <w:rsid w:val="0007078D"/>
    <w:rsid w:val="00072FC3"/>
    <w:rsid w:val="00084294"/>
    <w:rsid w:val="00091714"/>
    <w:rsid w:val="000B330C"/>
    <w:rsid w:val="000B734B"/>
    <w:rsid w:val="000C01B4"/>
    <w:rsid w:val="000C0458"/>
    <w:rsid w:val="000C1118"/>
    <w:rsid w:val="000C2A27"/>
    <w:rsid w:val="000C5489"/>
    <w:rsid w:val="000D07F1"/>
    <w:rsid w:val="000D19DF"/>
    <w:rsid w:val="000E3CC3"/>
    <w:rsid w:val="00104715"/>
    <w:rsid w:val="00107572"/>
    <w:rsid w:val="00117D65"/>
    <w:rsid w:val="00121034"/>
    <w:rsid w:val="00124049"/>
    <w:rsid w:val="00124E6E"/>
    <w:rsid w:val="00125A50"/>
    <w:rsid w:val="00131811"/>
    <w:rsid w:val="0013630F"/>
    <w:rsid w:val="00145D3D"/>
    <w:rsid w:val="0015110F"/>
    <w:rsid w:val="00152780"/>
    <w:rsid w:val="001538BC"/>
    <w:rsid w:val="0015558F"/>
    <w:rsid w:val="0015706E"/>
    <w:rsid w:val="001665A2"/>
    <w:rsid w:val="00171E9E"/>
    <w:rsid w:val="00176094"/>
    <w:rsid w:val="00176420"/>
    <w:rsid w:val="00190429"/>
    <w:rsid w:val="001A02CB"/>
    <w:rsid w:val="001A0464"/>
    <w:rsid w:val="001A5019"/>
    <w:rsid w:val="001B1A71"/>
    <w:rsid w:val="001C0494"/>
    <w:rsid w:val="001C1111"/>
    <w:rsid w:val="001C3DAE"/>
    <w:rsid w:val="001C55F9"/>
    <w:rsid w:val="001C78DC"/>
    <w:rsid w:val="001D0F8B"/>
    <w:rsid w:val="001D3E82"/>
    <w:rsid w:val="0020544B"/>
    <w:rsid w:val="002065D6"/>
    <w:rsid w:val="002071BB"/>
    <w:rsid w:val="002077AA"/>
    <w:rsid w:val="0021296A"/>
    <w:rsid w:val="00213271"/>
    <w:rsid w:val="002132EC"/>
    <w:rsid w:val="00213556"/>
    <w:rsid w:val="00220946"/>
    <w:rsid w:val="00222C5E"/>
    <w:rsid w:val="0023405C"/>
    <w:rsid w:val="002351AE"/>
    <w:rsid w:val="002353D8"/>
    <w:rsid w:val="00235D10"/>
    <w:rsid w:val="0024243F"/>
    <w:rsid w:val="00243CA0"/>
    <w:rsid w:val="00251642"/>
    <w:rsid w:val="002561B0"/>
    <w:rsid w:val="0025669F"/>
    <w:rsid w:val="00261389"/>
    <w:rsid w:val="0026626C"/>
    <w:rsid w:val="0026690E"/>
    <w:rsid w:val="00277EFF"/>
    <w:rsid w:val="002842F8"/>
    <w:rsid w:val="00286917"/>
    <w:rsid w:val="00290AB6"/>
    <w:rsid w:val="002A02B6"/>
    <w:rsid w:val="002A0566"/>
    <w:rsid w:val="002A09C0"/>
    <w:rsid w:val="002A25EC"/>
    <w:rsid w:val="002A5582"/>
    <w:rsid w:val="002A5FD0"/>
    <w:rsid w:val="002B3992"/>
    <w:rsid w:val="002B3BD9"/>
    <w:rsid w:val="002B5E40"/>
    <w:rsid w:val="002C32CE"/>
    <w:rsid w:val="002C586F"/>
    <w:rsid w:val="002D0FBC"/>
    <w:rsid w:val="002D2539"/>
    <w:rsid w:val="002F5000"/>
    <w:rsid w:val="002F6E79"/>
    <w:rsid w:val="002F7AF6"/>
    <w:rsid w:val="0030531E"/>
    <w:rsid w:val="003118A2"/>
    <w:rsid w:val="00315175"/>
    <w:rsid w:val="00315B99"/>
    <w:rsid w:val="00317066"/>
    <w:rsid w:val="00321CC0"/>
    <w:rsid w:val="00322993"/>
    <w:rsid w:val="00324736"/>
    <w:rsid w:val="00342A19"/>
    <w:rsid w:val="00343606"/>
    <w:rsid w:val="00344485"/>
    <w:rsid w:val="0034651E"/>
    <w:rsid w:val="00346A97"/>
    <w:rsid w:val="00353644"/>
    <w:rsid w:val="0035552D"/>
    <w:rsid w:val="003563C8"/>
    <w:rsid w:val="00356DCB"/>
    <w:rsid w:val="00356F59"/>
    <w:rsid w:val="003575C8"/>
    <w:rsid w:val="00370501"/>
    <w:rsid w:val="0037220E"/>
    <w:rsid w:val="00375C43"/>
    <w:rsid w:val="00380565"/>
    <w:rsid w:val="0038069C"/>
    <w:rsid w:val="00384142"/>
    <w:rsid w:val="003844E1"/>
    <w:rsid w:val="0038689F"/>
    <w:rsid w:val="00386A8E"/>
    <w:rsid w:val="0039237A"/>
    <w:rsid w:val="0039398F"/>
    <w:rsid w:val="003A2DB8"/>
    <w:rsid w:val="003A513A"/>
    <w:rsid w:val="003A7F1D"/>
    <w:rsid w:val="003B0069"/>
    <w:rsid w:val="003C3B21"/>
    <w:rsid w:val="003C7387"/>
    <w:rsid w:val="003D34D2"/>
    <w:rsid w:val="003D5020"/>
    <w:rsid w:val="003D7F00"/>
    <w:rsid w:val="003E12FA"/>
    <w:rsid w:val="003E1AE1"/>
    <w:rsid w:val="003E46EF"/>
    <w:rsid w:val="003F07C1"/>
    <w:rsid w:val="003F3358"/>
    <w:rsid w:val="003F34F6"/>
    <w:rsid w:val="00417D35"/>
    <w:rsid w:val="00422AA1"/>
    <w:rsid w:val="004250DB"/>
    <w:rsid w:val="00441277"/>
    <w:rsid w:val="00452564"/>
    <w:rsid w:val="00453CCA"/>
    <w:rsid w:val="00465565"/>
    <w:rsid w:val="00466E76"/>
    <w:rsid w:val="00473B64"/>
    <w:rsid w:val="0047522B"/>
    <w:rsid w:val="004761E0"/>
    <w:rsid w:val="00480F65"/>
    <w:rsid w:val="004934AF"/>
    <w:rsid w:val="004B175B"/>
    <w:rsid w:val="004C13D8"/>
    <w:rsid w:val="004C19B7"/>
    <w:rsid w:val="004C3D32"/>
    <w:rsid w:val="004C5993"/>
    <w:rsid w:val="004E1143"/>
    <w:rsid w:val="004E1A64"/>
    <w:rsid w:val="004F6339"/>
    <w:rsid w:val="004F75C0"/>
    <w:rsid w:val="00503B3E"/>
    <w:rsid w:val="00507FD9"/>
    <w:rsid w:val="005103E0"/>
    <w:rsid w:val="00515785"/>
    <w:rsid w:val="00515D7B"/>
    <w:rsid w:val="00523979"/>
    <w:rsid w:val="005366F0"/>
    <w:rsid w:val="0053701E"/>
    <w:rsid w:val="0055524A"/>
    <w:rsid w:val="005608A4"/>
    <w:rsid w:val="00560FF6"/>
    <w:rsid w:val="00561CB9"/>
    <w:rsid w:val="00565F4C"/>
    <w:rsid w:val="00573AE3"/>
    <w:rsid w:val="00591B9F"/>
    <w:rsid w:val="005A216E"/>
    <w:rsid w:val="005A228A"/>
    <w:rsid w:val="005A2B0E"/>
    <w:rsid w:val="005A35C0"/>
    <w:rsid w:val="005A47D2"/>
    <w:rsid w:val="005B35C7"/>
    <w:rsid w:val="005C0C05"/>
    <w:rsid w:val="005C17BB"/>
    <w:rsid w:val="005C5CA8"/>
    <w:rsid w:val="005C6417"/>
    <w:rsid w:val="005D090F"/>
    <w:rsid w:val="005D1386"/>
    <w:rsid w:val="005D6D43"/>
    <w:rsid w:val="005F2783"/>
    <w:rsid w:val="00606F33"/>
    <w:rsid w:val="0060735C"/>
    <w:rsid w:val="006126E5"/>
    <w:rsid w:val="00616116"/>
    <w:rsid w:val="00620611"/>
    <w:rsid w:val="00625E24"/>
    <w:rsid w:val="00634671"/>
    <w:rsid w:val="006374B1"/>
    <w:rsid w:val="00651BE1"/>
    <w:rsid w:val="00663647"/>
    <w:rsid w:val="00664200"/>
    <w:rsid w:val="006651D9"/>
    <w:rsid w:val="006732D0"/>
    <w:rsid w:val="006743DD"/>
    <w:rsid w:val="00677D2F"/>
    <w:rsid w:val="0068017C"/>
    <w:rsid w:val="00681076"/>
    <w:rsid w:val="00682A94"/>
    <w:rsid w:val="00682C06"/>
    <w:rsid w:val="0069348B"/>
    <w:rsid w:val="00697C6E"/>
    <w:rsid w:val="006A5061"/>
    <w:rsid w:val="006A508F"/>
    <w:rsid w:val="006B5EF1"/>
    <w:rsid w:val="006C40B1"/>
    <w:rsid w:val="006D329E"/>
    <w:rsid w:val="006E468F"/>
    <w:rsid w:val="006E4B23"/>
    <w:rsid w:val="006E5459"/>
    <w:rsid w:val="006E5626"/>
    <w:rsid w:val="006F2569"/>
    <w:rsid w:val="00703A3D"/>
    <w:rsid w:val="007044EE"/>
    <w:rsid w:val="00704816"/>
    <w:rsid w:val="007052E2"/>
    <w:rsid w:val="007057F0"/>
    <w:rsid w:val="007174EC"/>
    <w:rsid w:val="00717EA6"/>
    <w:rsid w:val="00720F69"/>
    <w:rsid w:val="0072456C"/>
    <w:rsid w:val="00731DC4"/>
    <w:rsid w:val="00733879"/>
    <w:rsid w:val="00742C13"/>
    <w:rsid w:val="00746995"/>
    <w:rsid w:val="0075390E"/>
    <w:rsid w:val="00753F1C"/>
    <w:rsid w:val="00762E77"/>
    <w:rsid w:val="00766620"/>
    <w:rsid w:val="00767F50"/>
    <w:rsid w:val="007704FB"/>
    <w:rsid w:val="00776150"/>
    <w:rsid w:val="0078310F"/>
    <w:rsid w:val="007849F7"/>
    <w:rsid w:val="007856D9"/>
    <w:rsid w:val="00791BD8"/>
    <w:rsid w:val="00792D07"/>
    <w:rsid w:val="0079320D"/>
    <w:rsid w:val="00793241"/>
    <w:rsid w:val="007944AB"/>
    <w:rsid w:val="007A2750"/>
    <w:rsid w:val="007A32BF"/>
    <w:rsid w:val="007A6A1A"/>
    <w:rsid w:val="007A7081"/>
    <w:rsid w:val="007B4D72"/>
    <w:rsid w:val="007B5838"/>
    <w:rsid w:val="007B5E5F"/>
    <w:rsid w:val="007B601E"/>
    <w:rsid w:val="007C3C55"/>
    <w:rsid w:val="007C4611"/>
    <w:rsid w:val="007D1A4C"/>
    <w:rsid w:val="007E21B0"/>
    <w:rsid w:val="007F2E39"/>
    <w:rsid w:val="008122F4"/>
    <w:rsid w:val="008134D7"/>
    <w:rsid w:val="00814486"/>
    <w:rsid w:val="00821950"/>
    <w:rsid w:val="008245F5"/>
    <w:rsid w:val="00825145"/>
    <w:rsid w:val="00830A63"/>
    <w:rsid w:val="00835B84"/>
    <w:rsid w:val="00840211"/>
    <w:rsid w:val="00842289"/>
    <w:rsid w:val="008434AC"/>
    <w:rsid w:val="0084527F"/>
    <w:rsid w:val="008475FC"/>
    <w:rsid w:val="00854A0E"/>
    <w:rsid w:val="00856B6F"/>
    <w:rsid w:val="00856E12"/>
    <w:rsid w:val="00864959"/>
    <w:rsid w:val="00866A59"/>
    <w:rsid w:val="00866F25"/>
    <w:rsid w:val="00870943"/>
    <w:rsid w:val="00876B35"/>
    <w:rsid w:val="00877DC8"/>
    <w:rsid w:val="00884BA9"/>
    <w:rsid w:val="00892B2B"/>
    <w:rsid w:val="00894A33"/>
    <w:rsid w:val="00896A18"/>
    <w:rsid w:val="008A5418"/>
    <w:rsid w:val="008B203E"/>
    <w:rsid w:val="008B4FE7"/>
    <w:rsid w:val="008B507C"/>
    <w:rsid w:val="008C1E3C"/>
    <w:rsid w:val="008C7D2B"/>
    <w:rsid w:val="008C7F94"/>
    <w:rsid w:val="008E2C4E"/>
    <w:rsid w:val="008F18E0"/>
    <w:rsid w:val="008F453F"/>
    <w:rsid w:val="00902558"/>
    <w:rsid w:val="00907B4B"/>
    <w:rsid w:val="00907D99"/>
    <w:rsid w:val="00911D94"/>
    <w:rsid w:val="0091547F"/>
    <w:rsid w:val="0092320D"/>
    <w:rsid w:val="00924F5D"/>
    <w:rsid w:val="009268D9"/>
    <w:rsid w:val="00926B25"/>
    <w:rsid w:val="00926B31"/>
    <w:rsid w:val="00927D8F"/>
    <w:rsid w:val="00930739"/>
    <w:rsid w:val="00934D83"/>
    <w:rsid w:val="00945AE6"/>
    <w:rsid w:val="0095096E"/>
    <w:rsid w:val="009512F1"/>
    <w:rsid w:val="00961B74"/>
    <w:rsid w:val="0097031F"/>
    <w:rsid w:val="0097104D"/>
    <w:rsid w:val="0097387D"/>
    <w:rsid w:val="00981079"/>
    <w:rsid w:val="00983271"/>
    <w:rsid w:val="0098509F"/>
    <w:rsid w:val="009851BF"/>
    <w:rsid w:val="009912F2"/>
    <w:rsid w:val="00993C25"/>
    <w:rsid w:val="00994F32"/>
    <w:rsid w:val="009A10C7"/>
    <w:rsid w:val="009A1D43"/>
    <w:rsid w:val="009A5DE8"/>
    <w:rsid w:val="009C689D"/>
    <w:rsid w:val="009D1CDC"/>
    <w:rsid w:val="009D3AC6"/>
    <w:rsid w:val="009D4918"/>
    <w:rsid w:val="009D51F7"/>
    <w:rsid w:val="009E3D59"/>
    <w:rsid w:val="009E48E4"/>
    <w:rsid w:val="009F339F"/>
    <w:rsid w:val="009F3F9F"/>
    <w:rsid w:val="009F7C47"/>
    <w:rsid w:val="00A006AE"/>
    <w:rsid w:val="00A05CE9"/>
    <w:rsid w:val="00A13510"/>
    <w:rsid w:val="00A15D93"/>
    <w:rsid w:val="00A25EBD"/>
    <w:rsid w:val="00A271B8"/>
    <w:rsid w:val="00A3154E"/>
    <w:rsid w:val="00A3165D"/>
    <w:rsid w:val="00A3623D"/>
    <w:rsid w:val="00A37877"/>
    <w:rsid w:val="00A43D89"/>
    <w:rsid w:val="00A4441F"/>
    <w:rsid w:val="00A44898"/>
    <w:rsid w:val="00A45AF9"/>
    <w:rsid w:val="00A46F96"/>
    <w:rsid w:val="00A47005"/>
    <w:rsid w:val="00A47152"/>
    <w:rsid w:val="00A474DB"/>
    <w:rsid w:val="00A5232C"/>
    <w:rsid w:val="00A52A77"/>
    <w:rsid w:val="00A5384E"/>
    <w:rsid w:val="00A5581A"/>
    <w:rsid w:val="00A5702D"/>
    <w:rsid w:val="00A61921"/>
    <w:rsid w:val="00A65DCC"/>
    <w:rsid w:val="00A6602A"/>
    <w:rsid w:val="00A76E23"/>
    <w:rsid w:val="00A85EB7"/>
    <w:rsid w:val="00A91369"/>
    <w:rsid w:val="00A943EE"/>
    <w:rsid w:val="00A973E8"/>
    <w:rsid w:val="00AB5E85"/>
    <w:rsid w:val="00AC1605"/>
    <w:rsid w:val="00AC7794"/>
    <w:rsid w:val="00AE0F33"/>
    <w:rsid w:val="00AE4BCF"/>
    <w:rsid w:val="00AE5847"/>
    <w:rsid w:val="00AE7447"/>
    <w:rsid w:val="00AF105F"/>
    <w:rsid w:val="00AF19C9"/>
    <w:rsid w:val="00AF2D80"/>
    <w:rsid w:val="00AF3A57"/>
    <w:rsid w:val="00AF408E"/>
    <w:rsid w:val="00AF55C1"/>
    <w:rsid w:val="00B04C3A"/>
    <w:rsid w:val="00B10A7E"/>
    <w:rsid w:val="00B16D83"/>
    <w:rsid w:val="00B21B2B"/>
    <w:rsid w:val="00B2347D"/>
    <w:rsid w:val="00B33067"/>
    <w:rsid w:val="00B37E6B"/>
    <w:rsid w:val="00B511B0"/>
    <w:rsid w:val="00B516DB"/>
    <w:rsid w:val="00B51F2A"/>
    <w:rsid w:val="00B5248C"/>
    <w:rsid w:val="00B5485B"/>
    <w:rsid w:val="00B5643C"/>
    <w:rsid w:val="00B62F8E"/>
    <w:rsid w:val="00B66A14"/>
    <w:rsid w:val="00B67E5F"/>
    <w:rsid w:val="00B706B6"/>
    <w:rsid w:val="00B73D89"/>
    <w:rsid w:val="00B753D4"/>
    <w:rsid w:val="00B75550"/>
    <w:rsid w:val="00B76C02"/>
    <w:rsid w:val="00B7702F"/>
    <w:rsid w:val="00B8544C"/>
    <w:rsid w:val="00B9312B"/>
    <w:rsid w:val="00B97FCF"/>
    <w:rsid w:val="00BA0A11"/>
    <w:rsid w:val="00BA347A"/>
    <w:rsid w:val="00BA3AC2"/>
    <w:rsid w:val="00BA5DA7"/>
    <w:rsid w:val="00BB032D"/>
    <w:rsid w:val="00BB0EB1"/>
    <w:rsid w:val="00BB42BF"/>
    <w:rsid w:val="00BB69DC"/>
    <w:rsid w:val="00BC4C18"/>
    <w:rsid w:val="00BC6A33"/>
    <w:rsid w:val="00BC6AB8"/>
    <w:rsid w:val="00BD1563"/>
    <w:rsid w:val="00BD255E"/>
    <w:rsid w:val="00BD6339"/>
    <w:rsid w:val="00BD6D75"/>
    <w:rsid w:val="00BD712A"/>
    <w:rsid w:val="00BE2CE2"/>
    <w:rsid w:val="00BE3456"/>
    <w:rsid w:val="00BF2234"/>
    <w:rsid w:val="00BF4E70"/>
    <w:rsid w:val="00BF5898"/>
    <w:rsid w:val="00C03C26"/>
    <w:rsid w:val="00C04E5D"/>
    <w:rsid w:val="00C13775"/>
    <w:rsid w:val="00C13BD1"/>
    <w:rsid w:val="00C22F79"/>
    <w:rsid w:val="00C253C6"/>
    <w:rsid w:val="00C31B62"/>
    <w:rsid w:val="00C35EEA"/>
    <w:rsid w:val="00C4429B"/>
    <w:rsid w:val="00C508B3"/>
    <w:rsid w:val="00C53D71"/>
    <w:rsid w:val="00C54513"/>
    <w:rsid w:val="00C56378"/>
    <w:rsid w:val="00C56717"/>
    <w:rsid w:val="00C5759C"/>
    <w:rsid w:val="00C612F7"/>
    <w:rsid w:val="00C63EC2"/>
    <w:rsid w:val="00C65B99"/>
    <w:rsid w:val="00C66D14"/>
    <w:rsid w:val="00C725F7"/>
    <w:rsid w:val="00C75303"/>
    <w:rsid w:val="00C76585"/>
    <w:rsid w:val="00C81F6F"/>
    <w:rsid w:val="00C823B8"/>
    <w:rsid w:val="00C826C5"/>
    <w:rsid w:val="00C84319"/>
    <w:rsid w:val="00C847FA"/>
    <w:rsid w:val="00C868FF"/>
    <w:rsid w:val="00CA4DEB"/>
    <w:rsid w:val="00CB3D25"/>
    <w:rsid w:val="00CC1F34"/>
    <w:rsid w:val="00CC7FB8"/>
    <w:rsid w:val="00CD1C58"/>
    <w:rsid w:val="00CD25E7"/>
    <w:rsid w:val="00CD3A4A"/>
    <w:rsid w:val="00CD70A7"/>
    <w:rsid w:val="00CD7F4C"/>
    <w:rsid w:val="00CE5162"/>
    <w:rsid w:val="00CF5429"/>
    <w:rsid w:val="00CF6792"/>
    <w:rsid w:val="00CF7545"/>
    <w:rsid w:val="00D00EC1"/>
    <w:rsid w:val="00D0196B"/>
    <w:rsid w:val="00D02A0E"/>
    <w:rsid w:val="00D03402"/>
    <w:rsid w:val="00D04594"/>
    <w:rsid w:val="00D10886"/>
    <w:rsid w:val="00D22EC4"/>
    <w:rsid w:val="00D23FB1"/>
    <w:rsid w:val="00D2535E"/>
    <w:rsid w:val="00D312E2"/>
    <w:rsid w:val="00D3586F"/>
    <w:rsid w:val="00D37EEC"/>
    <w:rsid w:val="00D44825"/>
    <w:rsid w:val="00D45974"/>
    <w:rsid w:val="00D459F1"/>
    <w:rsid w:val="00D45C51"/>
    <w:rsid w:val="00D4609A"/>
    <w:rsid w:val="00D46F30"/>
    <w:rsid w:val="00D4724E"/>
    <w:rsid w:val="00D4761E"/>
    <w:rsid w:val="00D538F3"/>
    <w:rsid w:val="00D565E7"/>
    <w:rsid w:val="00D60E59"/>
    <w:rsid w:val="00D61AC2"/>
    <w:rsid w:val="00D6344D"/>
    <w:rsid w:val="00D66FDB"/>
    <w:rsid w:val="00D73E94"/>
    <w:rsid w:val="00D84E94"/>
    <w:rsid w:val="00D853F1"/>
    <w:rsid w:val="00D87766"/>
    <w:rsid w:val="00D938DF"/>
    <w:rsid w:val="00D959EA"/>
    <w:rsid w:val="00D95F60"/>
    <w:rsid w:val="00D9706D"/>
    <w:rsid w:val="00DA23F1"/>
    <w:rsid w:val="00DA616D"/>
    <w:rsid w:val="00DB2634"/>
    <w:rsid w:val="00DB3169"/>
    <w:rsid w:val="00DB31D9"/>
    <w:rsid w:val="00DC4A0A"/>
    <w:rsid w:val="00DC4D70"/>
    <w:rsid w:val="00DD5C55"/>
    <w:rsid w:val="00DD5D8F"/>
    <w:rsid w:val="00DE3819"/>
    <w:rsid w:val="00DE3B86"/>
    <w:rsid w:val="00DE5B80"/>
    <w:rsid w:val="00DF4A65"/>
    <w:rsid w:val="00DF5F38"/>
    <w:rsid w:val="00DF788D"/>
    <w:rsid w:val="00E04B49"/>
    <w:rsid w:val="00E0506B"/>
    <w:rsid w:val="00E06D91"/>
    <w:rsid w:val="00E074FF"/>
    <w:rsid w:val="00E112AC"/>
    <w:rsid w:val="00E13CDF"/>
    <w:rsid w:val="00E24359"/>
    <w:rsid w:val="00E245FD"/>
    <w:rsid w:val="00E31F7C"/>
    <w:rsid w:val="00E32623"/>
    <w:rsid w:val="00E332E2"/>
    <w:rsid w:val="00E34248"/>
    <w:rsid w:val="00E359B7"/>
    <w:rsid w:val="00E46303"/>
    <w:rsid w:val="00E5031B"/>
    <w:rsid w:val="00E52E00"/>
    <w:rsid w:val="00E55F76"/>
    <w:rsid w:val="00E65C39"/>
    <w:rsid w:val="00E66D22"/>
    <w:rsid w:val="00E67222"/>
    <w:rsid w:val="00E73363"/>
    <w:rsid w:val="00E829C3"/>
    <w:rsid w:val="00E837E1"/>
    <w:rsid w:val="00E9122E"/>
    <w:rsid w:val="00E92A39"/>
    <w:rsid w:val="00E962F6"/>
    <w:rsid w:val="00E96BB3"/>
    <w:rsid w:val="00E97F08"/>
    <w:rsid w:val="00EB5BD4"/>
    <w:rsid w:val="00EB7A82"/>
    <w:rsid w:val="00EC3E23"/>
    <w:rsid w:val="00EC4077"/>
    <w:rsid w:val="00EC5B22"/>
    <w:rsid w:val="00ED02E7"/>
    <w:rsid w:val="00ED4171"/>
    <w:rsid w:val="00ED6332"/>
    <w:rsid w:val="00ED7D7F"/>
    <w:rsid w:val="00EE5AFC"/>
    <w:rsid w:val="00EE690E"/>
    <w:rsid w:val="00EE6A1C"/>
    <w:rsid w:val="00EE7B4B"/>
    <w:rsid w:val="00F006B2"/>
    <w:rsid w:val="00F01533"/>
    <w:rsid w:val="00F01DF2"/>
    <w:rsid w:val="00F04571"/>
    <w:rsid w:val="00F04A76"/>
    <w:rsid w:val="00F10BE4"/>
    <w:rsid w:val="00F11773"/>
    <w:rsid w:val="00F12AB4"/>
    <w:rsid w:val="00F171F8"/>
    <w:rsid w:val="00F17534"/>
    <w:rsid w:val="00F230FA"/>
    <w:rsid w:val="00F23AE4"/>
    <w:rsid w:val="00F23C0F"/>
    <w:rsid w:val="00F2454C"/>
    <w:rsid w:val="00F24971"/>
    <w:rsid w:val="00F3116D"/>
    <w:rsid w:val="00F359FB"/>
    <w:rsid w:val="00F416D0"/>
    <w:rsid w:val="00F456B6"/>
    <w:rsid w:val="00F51CC7"/>
    <w:rsid w:val="00F523D1"/>
    <w:rsid w:val="00F52D86"/>
    <w:rsid w:val="00F569D2"/>
    <w:rsid w:val="00F62429"/>
    <w:rsid w:val="00F67B7C"/>
    <w:rsid w:val="00F70FA1"/>
    <w:rsid w:val="00F75523"/>
    <w:rsid w:val="00F77A9A"/>
    <w:rsid w:val="00F824B2"/>
    <w:rsid w:val="00F86F46"/>
    <w:rsid w:val="00F87312"/>
    <w:rsid w:val="00F914BB"/>
    <w:rsid w:val="00F93F15"/>
    <w:rsid w:val="00F96A0D"/>
    <w:rsid w:val="00F96E28"/>
    <w:rsid w:val="00FA1433"/>
    <w:rsid w:val="00FA3127"/>
    <w:rsid w:val="00FA345F"/>
    <w:rsid w:val="00FA644E"/>
    <w:rsid w:val="00FA76FE"/>
    <w:rsid w:val="00FB0C7D"/>
    <w:rsid w:val="00FB474F"/>
    <w:rsid w:val="00FC22CE"/>
    <w:rsid w:val="00FC7147"/>
    <w:rsid w:val="00FD0184"/>
    <w:rsid w:val="00FD476D"/>
    <w:rsid w:val="00FD4E55"/>
    <w:rsid w:val="00FD5E37"/>
    <w:rsid w:val="00FE02D2"/>
    <w:rsid w:val="00FE1831"/>
    <w:rsid w:val="00FE2C72"/>
    <w:rsid w:val="00FE3688"/>
    <w:rsid w:val="00FF017C"/>
    <w:rsid w:val="00FF33FD"/>
    <w:rsid w:val="00FF5F03"/>
    <w:rsid w:val="00FF7EF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A58B85"/>
  <w15:chartTrackingRefBased/>
  <w15:docId w15:val="{76CE506B-A4BD-124E-85E1-4EFD7A543C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F10BE4"/>
    <w:rPr>
      <w:rFonts w:ascii="Calibri" w:eastAsia="Yu Mincho" w:hAnsi="Calibri" w:cs="Times New Roman"/>
      <w:lang w:val="en-GB"/>
    </w:rPr>
  </w:style>
  <w:style w:type="paragraph" w:styleId="Heading2">
    <w:name w:val="heading 2"/>
    <w:aliases w:val="Thesis - H2"/>
    <w:basedOn w:val="Normal"/>
    <w:next w:val="Normal"/>
    <w:link w:val="Heading2Char"/>
    <w:uiPriority w:val="9"/>
    <w:unhideWhenUsed/>
    <w:qFormat/>
    <w:rsid w:val="00625E24"/>
    <w:pPr>
      <w:keepNext/>
      <w:keepLines/>
      <w:spacing w:before="40" w:line="480" w:lineRule="auto"/>
      <w:outlineLvl w:val="1"/>
    </w:pPr>
    <w:rPr>
      <w:rFonts w:ascii="Times" w:eastAsiaTheme="majorEastAsia" w:hAnsi="Times" w:cs="Times New Roman (Headings CS)"/>
      <w:smallCaps/>
      <w:color w:val="000000" w:themeColor="text1"/>
      <w:sz w:val="26"/>
      <w:szCs w:val="26"/>
      <w:lang w:val="en-IE" w:eastAsia="en-US"/>
    </w:rPr>
  </w:style>
  <w:style w:type="paragraph" w:styleId="Heading4">
    <w:name w:val="heading 4"/>
    <w:basedOn w:val="Normal"/>
    <w:next w:val="Normal"/>
    <w:link w:val="Heading4Char"/>
    <w:uiPriority w:val="9"/>
    <w:semiHidden/>
    <w:unhideWhenUsed/>
    <w:qFormat/>
    <w:rsid w:val="00606F33"/>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LineNumber">
    <w:name w:val="line number"/>
    <w:basedOn w:val="DefaultParagraphFont"/>
    <w:uiPriority w:val="99"/>
    <w:semiHidden/>
    <w:unhideWhenUsed/>
    <w:rsid w:val="00F10BE4"/>
  </w:style>
  <w:style w:type="character" w:styleId="CommentReference">
    <w:name w:val="annotation reference"/>
    <w:uiPriority w:val="99"/>
    <w:semiHidden/>
    <w:unhideWhenUsed/>
    <w:rsid w:val="00F10BE4"/>
    <w:rPr>
      <w:sz w:val="16"/>
      <w:szCs w:val="16"/>
    </w:rPr>
  </w:style>
  <w:style w:type="paragraph" w:styleId="CommentText">
    <w:name w:val="annotation text"/>
    <w:basedOn w:val="Normal"/>
    <w:link w:val="CommentTextChar"/>
    <w:uiPriority w:val="99"/>
    <w:semiHidden/>
    <w:unhideWhenUsed/>
    <w:rsid w:val="00F10BE4"/>
    <w:rPr>
      <w:sz w:val="20"/>
      <w:szCs w:val="20"/>
    </w:rPr>
  </w:style>
  <w:style w:type="character" w:customStyle="1" w:styleId="CommentTextChar">
    <w:name w:val="Comment Text Char"/>
    <w:basedOn w:val="DefaultParagraphFont"/>
    <w:link w:val="CommentText"/>
    <w:uiPriority w:val="99"/>
    <w:semiHidden/>
    <w:rsid w:val="00F10BE4"/>
    <w:rPr>
      <w:rFonts w:ascii="Calibri" w:eastAsia="Yu Mincho" w:hAnsi="Calibri" w:cs="Times New Roman"/>
      <w:sz w:val="20"/>
      <w:szCs w:val="20"/>
      <w:lang w:val="en-GB"/>
    </w:rPr>
  </w:style>
  <w:style w:type="table" w:styleId="TableGrid">
    <w:name w:val="Table Grid"/>
    <w:basedOn w:val="TableNormal"/>
    <w:uiPriority w:val="39"/>
    <w:rsid w:val="009A10C7"/>
    <w:rPr>
      <w:rFonts w:ascii="Calibri" w:eastAsia="Yu Mincho" w:hAnsi="Calibri" w:cs="Times New Roman"/>
      <w:sz w:val="20"/>
      <w:szCs w:val="20"/>
      <w:lang w:val="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aliases w:val="Thesis - H2 Char"/>
    <w:basedOn w:val="DefaultParagraphFont"/>
    <w:link w:val="Heading2"/>
    <w:uiPriority w:val="9"/>
    <w:rsid w:val="00625E24"/>
    <w:rPr>
      <w:rFonts w:ascii="Times" w:eastAsiaTheme="majorEastAsia" w:hAnsi="Times" w:cs="Times New Roman (Headings CS)"/>
      <w:smallCaps/>
      <w:color w:val="000000" w:themeColor="text1"/>
      <w:sz w:val="26"/>
      <w:szCs w:val="26"/>
      <w:lang w:val="en-IE" w:eastAsia="en-US"/>
    </w:rPr>
  </w:style>
  <w:style w:type="paragraph" w:styleId="ListParagraph">
    <w:name w:val="List Paragraph"/>
    <w:basedOn w:val="Normal"/>
    <w:uiPriority w:val="34"/>
    <w:qFormat/>
    <w:rsid w:val="007044EE"/>
    <w:pPr>
      <w:ind w:left="720"/>
      <w:contextualSpacing/>
    </w:pPr>
  </w:style>
  <w:style w:type="table" w:styleId="PlainTable5">
    <w:name w:val="Plain Table 5"/>
    <w:basedOn w:val="TableNormal"/>
    <w:uiPriority w:val="45"/>
    <w:rsid w:val="007044EE"/>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Bibliography">
    <w:name w:val="Bibliography"/>
    <w:basedOn w:val="Normal"/>
    <w:next w:val="Normal"/>
    <w:uiPriority w:val="37"/>
    <w:unhideWhenUsed/>
    <w:rsid w:val="00664200"/>
    <w:pPr>
      <w:spacing w:line="480" w:lineRule="auto"/>
      <w:ind w:left="720" w:hanging="720"/>
    </w:pPr>
  </w:style>
  <w:style w:type="character" w:styleId="Hyperlink">
    <w:name w:val="Hyperlink"/>
    <w:basedOn w:val="DefaultParagraphFont"/>
    <w:uiPriority w:val="99"/>
    <w:unhideWhenUsed/>
    <w:rsid w:val="00E65C39"/>
    <w:rPr>
      <w:color w:val="0563C1" w:themeColor="hyperlink"/>
      <w:u w:val="single"/>
    </w:rPr>
  </w:style>
  <w:style w:type="character" w:styleId="UnresolvedMention">
    <w:name w:val="Unresolved Mention"/>
    <w:basedOn w:val="DefaultParagraphFont"/>
    <w:uiPriority w:val="99"/>
    <w:rsid w:val="00E65C39"/>
    <w:rPr>
      <w:color w:val="605E5C"/>
      <w:shd w:val="clear" w:color="auto" w:fill="E1DFDD"/>
    </w:rPr>
  </w:style>
  <w:style w:type="paragraph" w:styleId="CommentSubject">
    <w:name w:val="annotation subject"/>
    <w:basedOn w:val="CommentText"/>
    <w:next w:val="CommentText"/>
    <w:link w:val="CommentSubjectChar"/>
    <w:uiPriority w:val="99"/>
    <w:semiHidden/>
    <w:unhideWhenUsed/>
    <w:rsid w:val="00E9122E"/>
    <w:rPr>
      <w:b/>
      <w:bCs/>
    </w:rPr>
  </w:style>
  <w:style w:type="character" w:customStyle="1" w:styleId="CommentSubjectChar">
    <w:name w:val="Comment Subject Char"/>
    <w:basedOn w:val="CommentTextChar"/>
    <w:link w:val="CommentSubject"/>
    <w:uiPriority w:val="99"/>
    <w:semiHidden/>
    <w:rsid w:val="00E9122E"/>
    <w:rPr>
      <w:rFonts w:ascii="Calibri" w:eastAsia="Yu Mincho" w:hAnsi="Calibri" w:cs="Times New Roman"/>
      <w:b/>
      <w:bCs/>
      <w:sz w:val="20"/>
      <w:szCs w:val="20"/>
      <w:lang w:val="en-GB"/>
    </w:rPr>
  </w:style>
  <w:style w:type="character" w:styleId="PlaceholderText">
    <w:name w:val="Placeholder Text"/>
    <w:basedOn w:val="DefaultParagraphFont"/>
    <w:uiPriority w:val="99"/>
    <w:semiHidden/>
    <w:rsid w:val="00125A50"/>
    <w:rPr>
      <w:color w:val="808080"/>
    </w:rPr>
  </w:style>
  <w:style w:type="character" w:customStyle="1" w:styleId="Heading4Char">
    <w:name w:val="Heading 4 Char"/>
    <w:basedOn w:val="DefaultParagraphFont"/>
    <w:link w:val="Heading4"/>
    <w:uiPriority w:val="9"/>
    <w:semiHidden/>
    <w:rsid w:val="00606F33"/>
    <w:rPr>
      <w:rFonts w:asciiTheme="majorHAnsi" w:eastAsiaTheme="majorEastAsia" w:hAnsiTheme="majorHAnsi" w:cstheme="majorBidi"/>
      <w:i/>
      <w:iCs/>
      <w:color w:val="2F5496" w:themeColor="accent1" w:themeShade="BF"/>
      <w:lang w:val="en-GB"/>
    </w:rPr>
  </w:style>
  <w:style w:type="character" w:styleId="FollowedHyperlink">
    <w:name w:val="FollowedHyperlink"/>
    <w:basedOn w:val="DefaultParagraphFont"/>
    <w:uiPriority w:val="99"/>
    <w:semiHidden/>
    <w:unhideWhenUsed/>
    <w:rsid w:val="000C01B4"/>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9799149">
      <w:bodyDiv w:val="1"/>
      <w:marLeft w:val="0"/>
      <w:marRight w:val="0"/>
      <w:marTop w:val="0"/>
      <w:marBottom w:val="0"/>
      <w:divBdr>
        <w:top w:val="none" w:sz="0" w:space="0" w:color="auto"/>
        <w:left w:val="none" w:sz="0" w:space="0" w:color="auto"/>
        <w:bottom w:val="none" w:sz="0" w:space="0" w:color="auto"/>
        <w:right w:val="none" w:sz="0" w:space="0" w:color="auto"/>
      </w:divBdr>
    </w:div>
    <w:div w:id="545023228">
      <w:bodyDiv w:val="1"/>
      <w:marLeft w:val="0"/>
      <w:marRight w:val="0"/>
      <w:marTop w:val="0"/>
      <w:marBottom w:val="0"/>
      <w:divBdr>
        <w:top w:val="none" w:sz="0" w:space="0" w:color="auto"/>
        <w:left w:val="none" w:sz="0" w:space="0" w:color="auto"/>
        <w:bottom w:val="none" w:sz="0" w:space="0" w:color="auto"/>
        <w:right w:val="none" w:sz="0" w:space="0" w:color="auto"/>
      </w:divBdr>
    </w:div>
    <w:div w:id="666448050">
      <w:bodyDiv w:val="1"/>
      <w:marLeft w:val="0"/>
      <w:marRight w:val="0"/>
      <w:marTop w:val="0"/>
      <w:marBottom w:val="0"/>
      <w:divBdr>
        <w:top w:val="none" w:sz="0" w:space="0" w:color="auto"/>
        <w:left w:val="none" w:sz="0" w:space="0" w:color="auto"/>
        <w:bottom w:val="none" w:sz="0" w:space="0" w:color="auto"/>
        <w:right w:val="none" w:sz="0" w:space="0" w:color="auto"/>
      </w:divBdr>
    </w:div>
    <w:div w:id="711660592">
      <w:bodyDiv w:val="1"/>
      <w:marLeft w:val="0"/>
      <w:marRight w:val="0"/>
      <w:marTop w:val="0"/>
      <w:marBottom w:val="0"/>
      <w:divBdr>
        <w:top w:val="none" w:sz="0" w:space="0" w:color="auto"/>
        <w:left w:val="none" w:sz="0" w:space="0" w:color="auto"/>
        <w:bottom w:val="none" w:sz="0" w:space="0" w:color="auto"/>
        <w:right w:val="none" w:sz="0" w:space="0" w:color="auto"/>
      </w:divBdr>
    </w:div>
    <w:div w:id="865943183">
      <w:bodyDiv w:val="1"/>
      <w:marLeft w:val="0"/>
      <w:marRight w:val="0"/>
      <w:marTop w:val="0"/>
      <w:marBottom w:val="0"/>
      <w:divBdr>
        <w:top w:val="none" w:sz="0" w:space="0" w:color="auto"/>
        <w:left w:val="none" w:sz="0" w:space="0" w:color="auto"/>
        <w:bottom w:val="none" w:sz="0" w:space="0" w:color="auto"/>
        <w:right w:val="none" w:sz="0" w:space="0" w:color="auto"/>
      </w:divBdr>
    </w:div>
    <w:div w:id="1092779240">
      <w:bodyDiv w:val="1"/>
      <w:marLeft w:val="0"/>
      <w:marRight w:val="0"/>
      <w:marTop w:val="0"/>
      <w:marBottom w:val="0"/>
      <w:divBdr>
        <w:top w:val="none" w:sz="0" w:space="0" w:color="auto"/>
        <w:left w:val="none" w:sz="0" w:space="0" w:color="auto"/>
        <w:bottom w:val="none" w:sz="0" w:space="0" w:color="auto"/>
        <w:right w:val="none" w:sz="0" w:space="0" w:color="auto"/>
      </w:divBdr>
    </w:div>
    <w:div w:id="1121149864">
      <w:bodyDiv w:val="1"/>
      <w:marLeft w:val="0"/>
      <w:marRight w:val="0"/>
      <w:marTop w:val="0"/>
      <w:marBottom w:val="0"/>
      <w:divBdr>
        <w:top w:val="none" w:sz="0" w:space="0" w:color="auto"/>
        <w:left w:val="none" w:sz="0" w:space="0" w:color="auto"/>
        <w:bottom w:val="none" w:sz="0" w:space="0" w:color="auto"/>
        <w:right w:val="none" w:sz="0" w:space="0" w:color="auto"/>
      </w:divBdr>
    </w:div>
    <w:div w:id="1241330830">
      <w:bodyDiv w:val="1"/>
      <w:marLeft w:val="0"/>
      <w:marRight w:val="0"/>
      <w:marTop w:val="0"/>
      <w:marBottom w:val="0"/>
      <w:divBdr>
        <w:top w:val="none" w:sz="0" w:space="0" w:color="auto"/>
        <w:left w:val="none" w:sz="0" w:space="0" w:color="auto"/>
        <w:bottom w:val="none" w:sz="0" w:space="0" w:color="auto"/>
        <w:right w:val="none" w:sz="0" w:space="0" w:color="auto"/>
      </w:divBdr>
    </w:div>
    <w:div w:id="1482186753">
      <w:bodyDiv w:val="1"/>
      <w:marLeft w:val="0"/>
      <w:marRight w:val="0"/>
      <w:marTop w:val="0"/>
      <w:marBottom w:val="0"/>
      <w:divBdr>
        <w:top w:val="none" w:sz="0" w:space="0" w:color="auto"/>
        <w:left w:val="none" w:sz="0" w:space="0" w:color="auto"/>
        <w:bottom w:val="none" w:sz="0" w:space="0" w:color="auto"/>
        <w:right w:val="none" w:sz="0" w:space="0" w:color="auto"/>
      </w:divBdr>
    </w:div>
    <w:div w:id="19824934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microsoft.com/office/2016/09/relationships/commentsIds" Target="commentsIds.xml"/><Relationship Id="rId13" Type="http://schemas.openxmlformats.org/officeDocument/2006/relationships/image" Target="media/image4.emf"/><Relationship Id="rId18" Type="http://schemas.openxmlformats.org/officeDocument/2006/relationships/hyperlink" Target="https://orcid.org/0000-0002-5677-0501" TargetMode="External"/><Relationship Id="rId26" Type="http://schemas.microsoft.com/office/2011/relationships/people" Target="people.xml"/><Relationship Id="rId3" Type="http://schemas.openxmlformats.org/officeDocument/2006/relationships/styles" Target="styles.xml"/><Relationship Id="rId21" Type="http://schemas.openxmlformats.org/officeDocument/2006/relationships/hyperlink" Target="https://orcid.org/0000-0002-4698-6448" TargetMode="External"/><Relationship Id="rId7" Type="http://schemas.microsoft.com/office/2011/relationships/commentsExtended" Target="commentsExtended.xml"/><Relationship Id="rId12" Type="http://schemas.openxmlformats.org/officeDocument/2006/relationships/image" Target="media/image3.emf"/><Relationship Id="rId17" Type="http://schemas.openxmlformats.org/officeDocument/2006/relationships/hyperlink" Target="https://orcid.org/0000-0002-0533-6801" TargetMode="External"/><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s://orcid.org/0000-0001-9402-9119" TargetMode="External"/><Relationship Id="rId20" Type="http://schemas.openxmlformats.org/officeDocument/2006/relationships/hyperlink" Target="https://orcid.org/0000-0001-7402-0432" TargetMode="External"/><Relationship Id="rId1" Type="http://schemas.openxmlformats.org/officeDocument/2006/relationships/customXml" Target="../customXml/item1.xml"/><Relationship Id="rId6" Type="http://schemas.openxmlformats.org/officeDocument/2006/relationships/comments" Target="comments.xml"/><Relationship Id="rId11" Type="http://schemas.openxmlformats.org/officeDocument/2006/relationships/image" Target="media/image2.emf"/><Relationship Id="rId24" Type="http://schemas.openxmlformats.org/officeDocument/2006/relationships/hyperlink" Target="https://www.jma.go.jp/jma/jma-eng/jma-center/rsmc-hp-pub-eg/bstve_2018_m.html" TargetMode="External"/><Relationship Id="rId5" Type="http://schemas.openxmlformats.org/officeDocument/2006/relationships/webSettings" Target="webSettings.xml"/><Relationship Id="rId15" Type="http://schemas.openxmlformats.org/officeDocument/2006/relationships/image" Target="media/image6.emf"/><Relationship Id="rId23" Type="http://schemas.openxmlformats.org/officeDocument/2006/relationships/hyperlink" Target="https://CRAN.R-project.org/package=soundecology" TargetMode="External"/><Relationship Id="rId10" Type="http://schemas.openxmlformats.org/officeDocument/2006/relationships/image" Target="media/image1.emf"/><Relationship Id="rId19" Type="http://schemas.openxmlformats.org/officeDocument/2006/relationships/hyperlink" Target="https://orcid.org/0000-0003-3594-0724" TargetMode="External"/><Relationship Id="rId4" Type="http://schemas.openxmlformats.org/officeDocument/2006/relationships/settings" Target="settings.xml"/><Relationship Id="rId9" Type="http://schemas.microsoft.com/office/2018/08/relationships/commentsExtensible" Target="commentsExtensible.xml"/><Relationship Id="rId14" Type="http://schemas.openxmlformats.org/officeDocument/2006/relationships/image" Target="media/image5.emf"/><Relationship Id="rId22" Type="http://schemas.openxmlformats.org/officeDocument/2006/relationships/hyperlink" Target="https://mc-stan.org/" TargetMode="External"/><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AC03DCA-076C-754E-A851-2B62866E6E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366</TotalTime>
  <Pages>35</Pages>
  <Words>67332</Words>
  <Characters>383796</Characters>
  <Application>Microsoft Office Word</Application>
  <DocSecurity>0</DocSecurity>
  <Lines>3198</Lines>
  <Paragraphs>900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450228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 Ross (OIST)</dc:creator>
  <cp:keywords/>
  <dc:description/>
  <cp:lastModifiedBy>Samuel RP-J Ross</cp:lastModifiedBy>
  <cp:revision>77</cp:revision>
  <dcterms:created xsi:type="dcterms:W3CDTF">2022-11-18T06:06:00Z</dcterms:created>
  <dcterms:modified xsi:type="dcterms:W3CDTF">2022-11-28T08:00:00Z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zotero-version="6.0.18"&gt;&lt;session id="QJR11aLV"/&gt;&lt;style id="http://www.zotero.org/styles/global-change-biology" hasBibliography="1" bibliographyStyleHasBeenSet="1"/&gt;&lt;prefs&gt;&lt;pref name="fieldType" value="Field"/&gt;&lt;/prefs&gt;&lt;/data&gt;</vt:lpwstr>
  </property>
</Properties>
</file>